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B" w14:textId="77777777" w:rsidR="00241FB0" w:rsidRDefault="00241FB0" w:rsidP="00241FB0">
      <w:pPr>
        <w:pStyle w:val="Standard"/>
        <w:spacing w:before="180" w:after="180"/>
        <w:jc w:val="center"/>
      </w:pPr>
      <w:r>
        <w:rPr>
          <w:rFonts w:ascii="標楷體" w:eastAsia="標楷體" w:hAnsi="標楷體"/>
          <w:b/>
          <w:sz w:val="32"/>
          <w:szCs w:val="32"/>
        </w:rPr>
        <w:t>申請特定工廠改善計畫之廠區外部消防水源檢核表</w:t>
      </w:r>
    </w:p>
    <w:p w14:paraId="6ED91E78" w14:textId="77777777" w:rsidR="00241FB0" w:rsidRDefault="00241FB0" w:rsidP="00241FB0">
      <w:pPr>
        <w:pStyle w:val="Standard"/>
        <w:jc w:val="right"/>
      </w:pPr>
      <w:r>
        <w:rPr>
          <w:rFonts w:ascii="標楷體" w:eastAsia="標楷體" w:hAnsi="標楷體"/>
          <w:bCs/>
          <w:sz w:val="22"/>
        </w:rPr>
        <w:t>提供單位：內政部消防署</w:t>
      </w:r>
    </w:p>
    <w:p w14:paraId="1A72C806" w14:textId="77777777" w:rsidR="00241FB0" w:rsidRDefault="00241FB0" w:rsidP="00241FB0">
      <w:pPr>
        <w:pStyle w:val="Standard"/>
        <w:spacing w:line="480" w:lineRule="exact"/>
      </w:pPr>
      <w:r>
        <w:rPr>
          <w:rFonts w:ascii="標楷體" w:eastAsia="標楷體" w:hAnsi="標楷體"/>
          <w:sz w:val="28"/>
          <w:szCs w:val="28"/>
        </w:rPr>
        <w:t>請</w:t>
      </w:r>
      <w:r>
        <w:rPr>
          <w:rFonts w:ascii="標楷體" w:eastAsia="標楷體" w:hAnsi="標楷體"/>
          <w:sz w:val="28"/>
          <w:szCs w:val="28"/>
          <w:u w:val="single"/>
        </w:rPr>
        <w:t>擇</w:t>
      </w:r>
      <w:proofErr w:type="gramStart"/>
      <w:r>
        <w:rPr>
          <w:rFonts w:ascii="標楷體" w:eastAsia="標楷體" w:hAnsi="標楷體"/>
          <w:sz w:val="28"/>
          <w:szCs w:val="28"/>
          <w:u w:val="single"/>
        </w:rPr>
        <w:t>一</w:t>
      </w:r>
      <w:proofErr w:type="gramEnd"/>
      <w:r>
        <w:rPr>
          <w:rFonts w:ascii="標楷體" w:eastAsia="標楷體" w:hAnsi="標楷體"/>
          <w:sz w:val="28"/>
          <w:szCs w:val="28"/>
        </w:rPr>
        <w:t>勾選符合下列情況之廠區周邊外部消防水源位置及分布，並於書圖內載明依據、水源水量計算、距離、至工廠道路及其他事項：</w:t>
      </w:r>
    </w:p>
    <w:p w14:paraId="40704D58" w14:textId="77777777" w:rsidR="00241FB0" w:rsidRDefault="00241FB0" w:rsidP="00241FB0">
      <w:pPr>
        <w:pStyle w:val="a3"/>
        <w:numPr>
          <w:ilvl w:val="0"/>
          <w:numId w:val="2"/>
        </w:numPr>
        <w:tabs>
          <w:tab w:val="left" w:pos="709"/>
        </w:tabs>
        <w:spacing w:line="480" w:lineRule="exact"/>
        <w:ind w:left="709" w:hanging="709"/>
      </w:pPr>
      <w:r>
        <w:rPr>
          <w:rFonts w:ascii="標楷體" w:eastAsia="標楷體" w:hAnsi="標楷體"/>
          <w:sz w:val="28"/>
          <w:szCs w:val="28"/>
        </w:rPr>
        <w:t>依消防法及各類場所消防安全設備設置標準第27條、第185條至第187條規定設置消防專用蓄水池。</w:t>
      </w:r>
    </w:p>
    <w:p w14:paraId="2F540788" w14:textId="77777777" w:rsidR="00241FB0" w:rsidRDefault="00241FB0" w:rsidP="00241FB0">
      <w:pPr>
        <w:pStyle w:val="a3"/>
        <w:numPr>
          <w:ilvl w:val="0"/>
          <w:numId w:val="1"/>
        </w:numPr>
        <w:tabs>
          <w:tab w:val="left" w:pos="709"/>
        </w:tabs>
        <w:spacing w:line="480" w:lineRule="exact"/>
        <w:ind w:left="709" w:hanging="709"/>
      </w:pPr>
      <w:proofErr w:type="gramStart"/>
      <w:r>
        <w:rPr>
          <w:rFonts w:ascii="標楷體" w:eastAsia="標楷體" w:hAnsi="標楷體"/>
          <w:sz w:val="28"/>
          <w:szCs w:val="28"/>
        </w:rPr>
        <w:t>距廠區</w:t>
      </w:r>
      <w:proofErr w:type="gramEnd"/>
      <w:r>
        <w:rPr>
          <w:rFonts w:ascii="標楷體" w:eastAsia="標楷體" w:hAnsi="標楷體"/>
          <w:sz w:val="28"/>
          <w:szCs w:val="28"/>
        </w:rPr>
        <w:t>境界線120公尺內，具公設消防栓，且有道路、通道或其他供消防車輛使用無礙。</w:t>
      </w:r>
    </w:p>
    <w:p w14:paraId="45B1A8B9" w14:textId="77777777" w:rsidR="00241FB0" w:rsidRDefault="00241FB0" w:rsidP="00241FB0">
      <w:pPr>
        <w:pStyle w:val="a3"/>
        <w:numPr>
          <w:ilvl w:val="0"/>
          <w:numId w:val="1"/>
        </w:numPr>
        <w:tabs>
          <w:tab w:val="left" w:pos="709"/>
        </w:tabs>
        <w:spacing w:line="480" w:lineRule="exact"/>
        <w:ind w:left="709" w:hanging="709"/>
      </w:pPr>
      <w:r>
        <w:rPr>
          <w:rFonts w:ascii="標楷體" w:eastAsia="標楷體" w:hAnsi="標楷體"/>
          <w:sz w:val="28"/>
          <w:szCs w:val="28"/>
        </w:rPr>
        <w:t>工廠所有權人提出</w:t>
      </w:r>
      <w:r>
        <w:rPr>
          <w:rFonts w:ascii="標楷體" w:eastAsia="標楷體" w:hAnsi="標楷體" w:hint="eastAsia"/>
          <w:sz w:val="28"/>
          <w:szCs w:val="28"/>
        </w:rPr>
        <w:t>自費</w:t>
      </w:r>
      <w:proofErr w:type="gramStart"/>
      <w:r>
        <w:rPr>
          <w:rFonts w:ascii="標楷體" w:eastAsia="標楷體" w:hAnsi="標楷體"/>
          <w:sz w:val="28"/>
          <w:szCs w:val="28"/>
        </w:rPr>
        <w:t>增設</w:t>
      </w:r>
      <w:r>
        <w:rPr>
          <w:rFonts w:ascii="標楷體" w:eastAsia="標楷體" w:hAnsi="標楷體" w:hint="eastAsia"/>
          <w:sz w:val="28"/>
          <w:szCs w:val="28"/>
        </w:rPr>
        <w:t>私</w:t>
      </w:r>
      <w:r>
        <w:rPr>
          <w:rFonts w:ascii="標楷體" w:eastAsia="標楷體" w:hAnsi="標楷體"/>
          <w:sz w:val="28"/>
          <w:szCs w:val="28"/>
        </w:rPr>
        <w:t>設</w:t>
      </w:r>
      <w:proofErr w:type="gramEnd"/>
      <w:r>
        <w:rPr>
          <w:rFonts w:ascii="標楷體" w:eastAsia="標楷體" w:hAnsi="標楷體"/>
          <w:sz w:val="28"/>
          <w:szCs w:val="28"/>
        </w:rPr>
        <w:t>消防栓申請文件，送直轄市、縣（市）政府會同自來水事業機構勘查選定適當地點設置之。</w:t>
      </w:r>
    </w:p>
    <w:p w14:paraId="4BA2A383" w14:textId="77777777" w:rsidR="00241FB0" w:rsidRDefault="00241FB0" w:rsidP="00241FB0">
      <w:pPr>
        <w:pStyle w:val="a3"/>
        <w:numPr>
          <w:ilvl w:val="0"/>
          <w:numId w:val="1"/>
        </w:numPr>
        <w:tabs>
          <w:tab w:val="left" w:pos="709"/>
        </w:tabs>
        <w:spacing w:line="480" w:lineRule="exact"/>
        <w:ind w:left="709" w:hanging="709"/>
      </w:pPr>
      <w:r>
        <w:rPr>
          <w:rFonts w:ascii="標楷體" w:eastAsia="標楷體" w:hAnsi="標楷體"/>
          <w:sz w:val="28"/>
          <w:szCs w:val="28"/>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3967BE6B" w14:textId="77777777" w:rsidR="00241FB0" w:rsidRDefault="00241FB0" w:rsidP="00241FB0">
      <w:pPr>
        <w:pStyle w:val="a3"/>
        <w:numPr>
          <w:ilvl w:val="0"/>
          <w:numId w:val="1"/>
        </w:numPr>
        <w:tabs>
          <w:tab w:val="left" w:pos="709"/>
        </w:tabs>
        <w:spacing w:line="480" w:lineRule="exact"/>
        <w:ind w:left="709" w:hanging="709"/>
      </w:pPr>
      <w:r>
        <w:rPr>
          <w:rFonts w:ascii="標楷體" w:eastAsia="標楷體" w:hAnsi="標楷體"/>
          <w:sz w:val="28"/>
          <w:szCs w:val="28"/>
        </w:rPr>
        <w:t>廠區境界線120公尺內，池塘、</w:t>
      </w:r>
      <w:proofErr w:type="gramStart"/>
      <w:r>
        <w:rPr>
          <w:rFonts w:ascii="標楷體" w:eastAsia="標楷體" w:hAnsi="標楷體"/>
          <w:sz w:val="28"/>
          <w:szCs w:val="28"/>
        </w:rPr>
        <w:t>埤</w:t>
      </w:r>
      <w:proofErr w:type="gramEnd"/>
      <w:r>
        <w:rPr>
          <w:rFonts w:ascii="標楷體" w:eastAsia="標楷體" w:hAnsi="標楷體"/>
          <w:sz w:val="28"/>
          <w:szCs w:val="28"/>
        </w:rPr>
        <w:t>塘、湖泊、河川、大</w:t>
      </w:r>
      <w:proofErr w:type="gramStart"/>
      <w:r>
        <w:rPr>
          <w:rFonts w:ascii="標楷體" w:eastAsia="標楷體" w:hAnsi="標楷體"/>
          <w:sz w:val="28"/>
          <w:szCs w:val="28"/>
        </w:rPr>
        <w:t>圳</w:t>
      </w:r>
      <w:proofErr w:type="gramEnd"/>
      <w:r>
        <w:rPr>
          <w:rFonts w:ascii="標楷體" w:eastAsia="標楷體" w:hAnsi="標楷體"/>
          <w:sz w:val="28"/>
          <w:szCs w:val="28"/>
        </w:rPr>
        <w:t>等天然水源，常時</w:t>
      </w:r>
      <w:proofErr w:type="gramStart"/>
      <w:r>
        <w:rPr>
          <w:rFonts w:ascii="標楷體" w:eastAsia="標楷體" w:hAnsi="標楷體"/>
          <w:sz w:val="28"/>
          <w:szCs w:val="28"/>
        </w:rPr>
        <w:t>有水且有</w:t>
      </w:r>
      <w:proofErr w:type="gramEnd"/>
      <w:r>
        <w:rPr>
          <w:rFonts w:ascii="標楷體" w:eastAsia="標楷體" w:hAnsi="標楷體"/>
          <w:sz w:val="28"/>
          <w:szCs w:val="28"/>
        </w:rPr>
        <w:t>道路、通道或其他供消防車輛使用無礙。</w:t>
      </w:r>
    </w:p>
    <w:p w14:paraId="5C00E2F0" w14:textId="77777777" w:rsidR="00241FB0" w:rsidRDefault="00241FB0" w:rsidP="00241FB0">
      <w:pPr>
        <w:pStyle w:val="a3"/>
        <w:numPr>
          <w:ilvl w:val="0"/>
          <w:numId w:val="1"/>
        </w:numPr>
        <w:tabs>
          <w:tab w:val="left" w:pos="709"/>
        </w:tabs>
        <w:spacing w:line="480" w:lineRule="exact"/>
        <w:ind w:left="709" w:hanging="709"/>
      </w:pPr>
      <w:r>
        <w:rPr>
          <w:rFonts w:ascii="標楷體" w:eastAsia="標楷體" w:hAnsi="標楷體"/>
          <w:sz w:val="28"/>
          <w:szCs w:val="28"/>
        </w:rPr>
        <w:t>廠區境界線120公尺內，取得所有權人同意之水井(應具加壓供水裝置，其</w:t>
      </w:r>
      <w:proofErr w:type="gramStart"/>
      <w:r>
        <w:rPr>
          <w:rFonts w:ascii="標楷體" w:eastAsia="標楷體" w:hAnsi="標楷體"/>
          <w:sz w:val="28"/>
          <w:szCs w:val="28"/>
        </w:rPr>
        <w:t>採</w:t>
      </w:r>
      <w:proofErr w:type="gramEnd"/>
      <w:r>
        <w:rPr>
          <w:rFonts w:ascii="標楷體" w:eastAsia="標楷體" w:hAnsi="標楷體"/>
          <w:sz w:val="28"/>
          <w:szCs w:val="28"/>
        </w:rPr>
        <w:t>水口為口徑100毫米，並接</w:t>
      </w:r>
      <w:proofErr w:type="gramStart"/>
      <w:r>
        <w:rPr>
          <w:rFonts w:ascii="標楷體" w:eastAsia="標楷體" w:hAnsi="標楷體"/>
          <w:sz w:val="28"/>
          <w:szCs w:val="28"/>
        </w:rPr>
        <w:t>裝陽式螺牙</w:t>
      </w:r>
      <w:proofErr w:type="gramEnd"/>
      <w:r>
        <w:rPr>
          <w:rFonts w:ascii="標楷體" w:eastAsia="標楷體" w:hAnsi="標楷體"/>
          <w:sz w:val="28"/>
          <w:szCs w:val="28"/>
        </w:rPr>
        <w:t>，供消防車輛使用)、水池、游泳池等人工水源，常時</w:t>
      </w:r>
      <w:proofErr w:type="gramStart"/>
      <w:r>
        <w:rPr>
          <w:rFonts w:ascii="標楷體" w:eastAsia="標楷體" w:hAnsi="標楷體"/>
          <w:sz w:val="28"/>
          <w:szCs w:val="28"/>
        </w:rPr>
        <w:t>有水且有</w:t>
      </w:r>
      <w:proofErr w:type="gramEnd"/>
      <w:r>
        <w:rPr>
          <w:rFonts w:ascii="標楷體" w:eastAsia="標楷體" w:hAnsi="標楷體"/>
          <w:sz w:val="28"/>
          <w:szCs w:val="28"/>
        </w:rPr>
        <w:t>道路、通道或其他供消防車輛使用無礙。</w:t>
      </w:r>
    </w:p>
    <w:p w14:paraId="290F09C0" w14:textId="77777777" w:rsidR="00241FB0" w:rsidRDefault="00241FB0" w:rsidP="00241FB0">
      <w:pPr>
        <w:pStyle w:val="a3"/>
        <w:numPr>
          <w:ilvl w:val="0"/>
          <w:numId w:val="1"/>
        </w:numPr>
        <w:tabs>
          <w:tab w:val="left" w:pos="709"/>
        </w:tabs>
        <w:spacing w:line="480" w:lineRule="exact"/>
        <w:ind w:left="709" w:hanging="709"/>
      </w:pPr>
      <w:r>
        <w:rPr>
          <w:rFonts w:ascii="標楷體" w:eastAsia="標楷體" w:hAnsi="標楷體"/>
          <w:sz w:val="28"/>
          <w:szCs w:val="28"/>
        </w:rPr>
        <w:t>符合各類場所消防安全設備設置標準及建築技術規則防火避難設施相關規定之證明文件，且有消防車輛可到達之聯外交通。</w:t>
      </w:r>
    </w:p>
    <w:p w14:paraId="40F5C831" w14:textId="77777777" w:rsidR="00241FB0" w:rsidRDefault="00241FB0" w:rsidP="00241FB0">
      <w:pPr>
        <w:pStyle w:val="a3"/>
        <w:numPr>
          <w:ilvl w:val="0"/>
          <w:numId w:val="1"/>
        </w:numPr>
        <w:tabs>
          <w:tab w:val="left" w:pos="709"/>
        </w:tabs>
        <w:spacing w:line="480" w:lineRule="exact"/>
        <w:ind w:left="709" w:hanging="709"/>
      </w:pPr>
      <w:r>
        <w:rPr>
          <w:rFonts w:ascii="標楷體" w:eastAsia="標楷體" w:hAnsi="標楷體"/>
          <w:sz w:val="28"/>
          <w:szCs w:val="28"/>
        </w:rPr>
        <w:t>工廠所有權人設置自動水系統火損控制設備(如自動撒水設備、產業用自動滅火設備、可移動式智慧型自動滅火裝置等同等以上效能之自動滅火設備)。</w:t>
      </w:r>
    </w:p>
    <w:p w14:paraId="242C2A8E" w14:textId="4741CA7E" w:rsidR="00C67EE0" w:rsidRDefault="00241FB0" w:rsidP="00241FB0">
      <w:pPr>
        <w:pStyle w:val="a3"/>
        <w:numPr>
          <w:ilvl w:val="0"/>
          <w:numId w:val="1"/>
        </w:numPr>
        <w:tabs>
          <w:tab w:val="left" w:pos="709"/>
        </w:tabs>
        <w:spacing w:line="480" w:lineRule="exact"/>
        <w:ind w:left="709" w:hanging="709"/>
        <w:rPr>
          <w:rFonts w:hint="eastAsia"/>
        </w:rPr>
      </w:pPr>
      <w:r>
        <w:rPr>
          <w:rFonts w:ascii="標楷體" w:eastAsia="標楷體" w:hAnsi="標楷體"/>
          <w:sz w:val="28"/>
          <w:szCs w:val="28"/>
        </w:rPr>
        <w:t>其他。</w:t>
      </w:r>
    </w:p>
    <w:sectPr w:rsidR="00C67EE0" w:rsidSect="00241FB0">
      <w:pgSz w:w="11906" w:h="16838"/>
      <w:pgMar w:top="568"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1F98"/>
    <w:multiLevelType w:val="multilevel"/>
    <w:tmpl w:val="6BC611C6"/>
    <w:styleLink w:val="WWNum1"/>
    <w:lvl w:ilvl="0">
      <w:start w:val="1"/>
      <w:numFmt w:val="decimal"/>
      <w:lvlText w:val="%1□."/>
      <w:lvlJc w:val="left"/>
      <w:pPr>
        <w:ind w:left="480" w:hanging="480"/>
      </w:pPr>
      <w:rPr>
        <w:rFonts w:hint="eastAsia"/>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16cid:durableId="1853643684">
    <w:abstractNumId w:val="0"/>
    <w:lvlOverride w:ilvl="0">
      <w:lvl w:ilvl="0">
        <w:start w:val="1"/>
        <w:numFmt w:val="decimal"/>
        <w:lvlText w:val="%1□."/>
        <w:lvlJc w:val="left"/>
        <w:pPr>
          <w:ind w:left="480" w:hanging="480"/>
        </w:pPr>
        <w:rPr>
          <w:rFonts w:hint="eastAsia"/>
        </w:rPr>
      </w:lvl>
    </w:lvlOverride>
  </w:num>
  <w:num w:numId="2" w16cid:durableId="1612934468">
    <w:abstractNumId w:val="0"/>
    <w:lvlOverride w:ilvl="0">
      <w:startOverride w:val="1"/>
    </w:lvlOverride>
    <w:lvlOverride w:ilvl="0">
      <w:lvl w:ilvl="0">
        <w:start w:val="1"/>
        <w:numFmt w:val="decimal"/>
        <w:lvlText w:val="%1□."/>
        <w:lvlJc w:val="left"/>
        <w:pPr>
          <w:ind w:left="1189" w:hanging="480"/>
        </w:pPr>
        <w:rPr>
          <w:rFonts w:hint="eastAsia"/>
        </w:rPr>
      </w:lvl>
    </w:lvlOverride>
    <w:lvlOverride w:ilvl="0">
      <w:lvl w:ilvl="0">
        <w:start w:val="1"/>
        <w:numFmt w:val="decimal"/>
        <w:lvlText w:val="%1□."/>
        <w:lvlJc w:val="left"/>
        <w:pPr>
          <w:ind w:left="1189" w:hanging="480"/>
        </w:pPr>
        <w:rPr>
          <w:rFonts w:hint="eastAsia"/>
        </w:rPr>
      </w:lvl>
    </w:lvlOverride>
    <w:lvlOverride w:ilvl="0">
      <w:lvl w:ilvl="0">
        <w:start w:val="1"/>
        <w:numFmt w:val="decimal"/>
        <w:lvlText w:val="%1□."/>
        <w:lvlJc w:val="left"/>
        <w:pPr>
          <w:ind w:left="1189" w:hanging="480"/>
        </w:pPr>
        <w:rPr>
          <w:rFonts w:hint="eastAsia"/>
        </w:rPr>
      </w:lvl>
    </w:lvlOverride>
    <w:lvlOverride w:ilvl="0">
      <w:lvl w:ilvl="0">
        <w:start w:val="1"/>
        <w:numFmt w:val="decimal"/>
        <w:lvlText w:val="%1□."/>
        <w:lvlJc w:val="left"/>
        <w:pPr>
          <w:ind w:left="1189" w:hanging="4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B0"/>
    <w:rsid w:val="00241FB0"/>
    <w:rsid w:val="00763855"/>
    <w:rsid w:val="00A44361"/>
    <w:rsid w:val="00C67E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E32F"/>
  <w15:chartTrackingRefBased/>
  <w15:docId w15:val="{C506E3CA-09AC-47F2-ACB2-86FA8851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FB0"/>
    <w:pPr>
      <w:widowControl w:val="0"/>
      <w:suppressAutoHyphens/>
      <w:autoSpaceDN w:val="0"/>
      <w:textAlignment w:val="baseline"/>
    </w:pPr>
    <w:rPr>
      <w:rFonts w:ascii="Calibri" w:eastAsia="新細明體, PMingLiU" w:hAnsi="Calibri" w:cs="Times New Roman"/>
      <w:kern w:val="3"/>
    </w:rPr>
  </w:style>
  <w:style w:type="paragraph" w:styleId="a3">
    <w:name w:val="List Paragraph"/>
    <w:basedOn w:val="Standard"/>
    <w:rsid w:val="00241FB0"/>
    <w:pPr>
      <w:ind w:left="480"/>
    </w:pPr>
  </w:style>
  <w:style w:type="numbering" w:customStyle="1" w:styleId="WWNum1">
    <w:name w:val="WWNum1"/>
    <w:basedOn w:val="a2"/>
    <w:rsid w:val="00241FB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2022-08-03T02:31:00Z</dcterms:created>
  <dcterms:modified xsi:type="dcterms:W3CDTF">2022-08-03T02:32:00Z</dcterms:modified>
</cp:coreProperties>
</file>