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E622" w14:textId="77777777" w:rsidR="000D71A6" w:rsidRPr="00AA4337" w:rsidRDefault="000D71A6" w:rsidP="000D71A6">
      <w:pPr>
        <w:spacing w:beforeLines="100" w:before="360" w:afterLines="100" w:after="360" w:line="480" w:lineRule="exact"/>
        <w:jc w:val="center"/>
        <w:rPr>
          <w:rFonts w:eastAsia="標楷體"/>
          <w:b/>
          <w:sz w:val="32"/>
          <w:szCs w:val="32"/>
        </w:rPr>
      </w:pPr>
      <w:r w:rsidRPr="00AA4337">
        <w:rPr>
          <w:rFonts w:eastAsia="標楷體"/>
          <w:b/>
          <w:sz w:val="32"/>
          <w:szCs w:val="32"/>
        </w:rPr>
        <w:t>勞工安置計畫</w:t>
      </w:r>
    </w:p>
    <w:p w14:paraId="3A3B51D0" w14:textId="77777777" w:rsidR="000D71A6" w:rsidRPr="00AA4337" w:rsidRDefault="000D71A6" w:rsidP="000D71A6">
      <w:pPr>
        <w:spacing w:line="480" w:lineRule="exact"/>
        <w:ind w:left="280" w:hangingChars="100" w:hanging="280"/>
        <w:jc w:val="both"/>
        <w:rPr>
          <w:rFonts w:eastAsia="標楷體"/>
          <w:sz w:val="28"/>
        </w:rPr>
      </w:pPr>
      <w:r w:rsidRPr="00AA4337">
        <w:rPr>
          <w:rFonts w:eastAsia="標楷體"/>
          <w:sz w:val="28"/>
        </w:rPr>
        <w:t>1.</w:t>
      </w:r>
      <w:r w:rsidRPr="00AA4337">
        <w:rPr>
          <w:rFonts w:eastAsia="標楷體"/>
          <w:sz w:val="28"/>
        </w:rPr>
        <w:t>是否符合大量解僱之定義</w:t>
      </w:r>
      <w:r w:rsidRPr="00AA4337">
        <w:rPr>
          <w:rFonts w:eastAsia="標楷體"/>
          <w:sz w:val="28"/>
        </w:rPr>
        <w:t>?</w:t>
      </w:r>
      <w:r w:rsidRPr="00AA4337">
        <w:rPr>
          <w:rFonts w:eastAsia="標楷體"/>
          <w:sz w:val="28"/>
        </w:rPr>
        <w:t>同一事業單位之同一廠場僱用勞工人數未滿</w:t>
      </w:r>
      <w:r w:rsidRPr="00AA4337">
        <w:rPr>
          <w:rFonts w:eastAsia="標楷體"/>
          <w:sz w:val="28"/>
        </w:rPr>
        <w:t>30</w:t>
      </w:r>
      <w:r w:rsidRPr="00AA4337">
        <w:rPr>
          <w:rFonts w:eastAsia="標楷體"/>
          <w:sz w:val="28"/>
        </w:rPr>
        <w:t>人者，是否於</w:t>
      </w:r>
      <w:r w:rsidRPr="00AA4337">
        <w:rPr>
          <w:rFonts w:eastAsia="標楷體"/>
          <w:sz w:val="28"/>
        </w:rPr>
        <w:t>60</w:t>
      </w:r>
      <w:r w:rsidRPr="00AA4337">
        <w:rPr>
          <w:rFonts w:eastAsia="標楷體"/>
          <w:sz w:val="28"/>
        </w:rPr>
        <w:t>日內解僱勞工逾</w:t>
      </w:r>
      <w:r w:rsidRPr="00AA4337">
        <w:rPr>
          <w:rFonts w:eastAsia="標楷體"/>
          <w:sz w:val="28"/>
        </w:rPr>
        <w:t>10</w:t>
      </w:r>
      <w:r w:rsidRPr="00AA4337">
        <w:rPr>
          <w:rFonts w:eastAsia="標楷體"/>
          <w:sz w:val="28"/>
        </w:rPr>
        <w:t>人</w:t>
      </w:r>
      <w:r w:rsidRPr="00AA4337">
        <w:rPr>
          <w:rFonts w:eastAsia="標楷體"/>
          <w:sz w:val="28"/>
        </w:rPr>
        <w:t>?</w:t>
      </w:r>
    </w:p>
    <w:p w14:paraId="10BE5988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sz w:val="28"/>
        </w:rPr>
      </w:pPr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是。</w:t>
      </w:r>
      <w:r w:rsidRPr="00AA4337">
        <w:rPr>
          <w:rFonts w:eastAsia="標楷體"/>
          <w:sz w:val="28"/>
        </w:rPr>
        <w:sym w:font="Wingdings" w:char="F0E0"/>
      </w:r>
      <w:r w:rsidRPr="00AA4337">
        <w:rPr>
          <w:rFonts w:eastAsia="標楷體"/>
          <w:sz w:val="28"/>
        </w:rPr>
        <w:t>屬大量解僱，請填寫【事業單位大量解僱計畫書】，</w:t>
      </w:r>
      <w:proofErr w:type="gramStart"/>
      <w:r w:rsidRPr="00AA4337">
        <w:rPr>
          <w:rFonts w:eastAsia="標楷體"/>
          <w:sz w:val="28"/>
        </w:rPr>
        <w:t>請續填</w:t>
      </w:r>
      <w:proofErr w:type="gramEnd"/>
      <w:r w:rsidRPr="00AA4337">
        <w:rPr>
          <w:rFonts w:eastAsia="標楷體"/>
          <w:sz w:val="28"/>
        </w:rPr>
        <w:t>2</w:t>
      </w:r>
      <w:r w:rsidRPr="00AA4337">
        <w:rPr>
          <w:rFonts w:eastAsia="標楷體"/>
          <w:sz w:val="28"/>
        </w:rPr>
        <w:t>。</w:t>
      </w:r>
    </w:p>
    <w:p w14:paraId="717D6469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sz w:val="28"/>
        </w:rPr>
      </w:pPr>
      <w:proofErr w:type="gramStart"/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否</w:t>
      </w:r>
      <w:proofErr w:type="gramEnd"/>
      <w:r w:rsidRPr="00AA4337">
        <w:rPr>
          <w:rFonts w:eastAsia="標楷體"/>
          <w:sz w:val="28"/>
        </w:rPr>
        <w:t>。</w:t>
      </w:r>
      <w:r w:rsidRPr="00AA4337">
        <w:rPr>
          <w:rFonts w:eastAsia="標楷體"/>
          <w:sz w:val="28"/>
        </w:rPr>
        <w:sym w:font="Wingdings" w:char="F0E0"/>
      </w:r>
      <w:proofErr w:type="gramStart"/>
      <w:r w:rsidRPr="00AA4337">
        <w:rPr>
          <w:rFonts w:eastAsia="標楷體"/>
          <w:sz w:val="28"/>
        </w:rPr>
        <w:t>請續填</w:t>
      </w:r>
      <w:proofErr w:type="gramEnd"/>
      <w:r w:rsidRPr="00AA4337">
        <w:rPr>
          <w:rFonts w:eastAsia="標楷體"/>
          <w:sz w:val="28"/>
        </w:rPr>
        <w:t>2</w:t>
      </w:r>
      <w:r w:rsidRPr="00AA4337">
        <w:rPr>
          <w:rFonts w:eastAsia="標楷體"/>
          <w:sz w:val="28"/>
        </w:rPr>
        <w:t>。</w:t>
      </w:r>
    </w:p>
    <w:p w14:paraId="7281FE36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sz w:val="28"/>
        </w:rPr>
      </w:pPr>
    </w:p>
    <w:p w14:paraId="00025761" w14:textId="77777777" w:rsidR="000D71A6" w:rsidRPr="00AA4337" w:rsidRDefault="000D71A6" w:rsidP="000D71A6">
      <w:pPr>
        <w:spacing w:line="480" w:lineRule="exact"/>
        <w:jc w:val="both"/>
        <w:rPr>
          <w:rFonts w:eastAsia="標楷體"/>
          <w:sz w:val="28"/>
        </w:rPr>
      </w:pPr>
      <w:r w:rsidRPr="00AA4337">
        <w:rPr>
          <w:rFonts w:eastAsia="標楷體"/>
          <w:sz w:val="28"/>
        </w:rPr>
        <w:t>2.</w:t>
      </w:r>
      <w:r w:rsidRPr="00AA4337">
        <w:rPr>
          <w:rFonts w:eastAsia="標楷體"/>
          <w:sz w:val="28"/>
        </w:rPr>
        <w:t>勞工安置計畫</w:t>
      </w:r>
    </w:p>
    <w:p w14:paraId="74DEDE28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sz w:val="28"/>
        </w:rPr>
      </w:pPr>
      <w:r w:rsidRPr="00AA4337">
        <w:rPr>
          <w:rFonts w:eastAsia="標楷體"/>
          <w:sz w:val="28"/>
        </w:rPr>
        <w:t>(1)</w:t>
      </w:r>
      <w:r w:rsidRPr="00AA4337">
        <w:rPr>
          <w:rFonts w:eastAsia="標楷體"/>
          <w:sz w:val="28"/>
        </w:rPr>
        <w:t>分批發放資遣金</w:t>
      </w:r>
    </w:p>
    <w:p w14:paraId="24FD8E09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color w:val="FF0000"/>
          <w:sz w:val="28"/>
        </w:rPr>
      </w:pPr>
      <w:r w:rsidRPr="00AA4337">
        <w:rPr>
          <w:rFonts w:eastAsia="標楷體"/>
          <w:sz w:val="28"/>
        </w:rPr>
        <w:tab/>
      </w:r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是。</w:t>
      </w:r>
      <w:r w:rsidRPr="00AA4337">
        <w:rPr>
          <w:rFonts w:eastAsia="標楷體"/>
          <w:sz w:val="28"/>
        </w:rPr>
        <w:sym w:font="Wingdings" w:char="F0E0"/>
      </w:r>
      <w:proofErr w:type="gramStart"/>
      <w:r w:rsidRPr="00AA4337">
        <w:rPr>
          <w:rFonts w:eastAsia="標楷體"/>
          <w:sz w:val="28"/>
        </w:rPr>
        <w:t>請續填</w:t>
      </w:r>
      <w:proofErr w:type="gramEnd"/>
      <w:r w:rsidRPr="00AA4337">
        <w:rPr>
          <w:rFonts w:eastAsia="標楷體"/>
          <w:sz w:val="28"/>
        </w:rPr>
        <w:t>(2)</w:t>
      </w:r>
      <w:r w:rsidRPr="00AA4337">
        <w:rPr>
          <w:rFonts w:eastAsia="標楷體"/>
          <w:sz w:val="28"/>
        </w:rPr>
        <w:t>。</w:t>
      </w:r>
    </w:p>
    <w:p w14:paraId="2E3EA718" w14:textId="12871D4E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sz w:val="28"/>
        </w:rPr>
      </w:pPr>
      <w:r w:rsidRPr="00AA4337">
        <w:rPr>
          <w:rFonts w:eastAsia="標楷體"/>
          <w:color w:val="FF0000"/>
          <w:sz w:val="28"/>
        </w:rPr>
        <w:tab/>
      </w:r>
      <w:proofErr w:type="gramStart"/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否</w:t>
      </w:r>
      <w:proofErr w:type="gramEnd"/>
      <w:r w:rsidRPr="00AA4337">
        <w:rPr>
          <w:rFonts w:eastAsia="標楷體"/>
          <w:sz w:val="28"/>
        </w:rPr>
        <w:t>。</w:t>
      </w:r>
      <w:r w:rsidRPr="00AA4337">
        <w:rPr>
          <w:rFonts w:eastAsia="標楷體"/>
          <w:sz w:val="28"/>
        </w:rPr>
        <w:sym w:font="Wingdings" w:char="F0E0"/>
      </w:r>
      <w:proofErr w:type="gramStart"/>
      <w:r w:rsidR="00F64711" w:rsidRPr="00AA4337">
        <w:rPr>
          <w:rFonts w:eastAsia="標楷體"/>
          <w:sz w:val="28"/>
        </w:rPr>
        <w:t>請續填</w:t>
      </w:r>
      <w:proofErr w:type="gramEnd"/>
      <w:r w:rsidR="00F64711" w:rsidRPr="00AA4337">
        <w:rPr>
          <w:rFonts w:eastAsia="標楷體"/>
          <w:sz w:val="28"/>
        </w:rPr>
        <w:t>(2)</w:t>
      </w:r>
      <w:r w:rsidR="00F64711" w:rsidRPr="00AA4337">
        <w:rPr>
          <w:rFonts w:eastAsia="標楷體"/>
          <w:sz w:val="28"/>
        </w:rPr>
        <w:t>。</w:t>
      </w:r>
    </w:p>
    <w:p w14:paraId="349D038F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sz w:val="28"/>
        </w:rPr>
      </w:pPr>
      <w:r w:rsidRPr="00AA4337">
        <w:rPr>
          <w:rFonts w:eastAsia="標楷體"/>
          <w:sz w:val="28"/>
        </w:rPr>
        <w:t>(2)</w:t>
      </w:r>
      <w:r w:rsidRPr="00AA4337">
        <w:rPr>
          <w:rFonts w:eastAsia="標楷體"/>
          <w:sz w:val="28"/>
        </w:rPr>
        <w:t>協助資遣人員轉</w:t>
      </w:r>
      <w:proofErr w:type="gramStart"/>
      <w:r w:rsidRPr="00AA4337">
        <w:rPr>
          <w:rFonts w:eastAsia="標楷體"/>
          <w:sz w:val="28"/>
        </w:rPr>
        <w:t>介</w:t>
      </w:r>
      <w:proofErr w:type="gramEnd"/>
      <w:r w:rsidRPr="00AA4337">
        <w:rPr>
          <w:rFonts w:eastAsia="標楷體"/>
          <w:sz w:val="28"/>
        </w:rPr>
        <w:t>就職</w:t>
      </w:r>
    </w:p>
    <w:p w14:paraId="069E5580" w14:textId="77777777" w:rsidR="000D71A6" w:rsidRPr="00AA4337" w:rsidRDefault="000D71A6" w:rsidP="000D71A6">
      <w:pPr>
        <w:spacing w:line="480" w:lineRule="exact"/>
        <w:ind w:leftChars="250" w:left="1020" w:hangingChars="150" w:hanging="420"/>
        <w:jc w:val="both"/>
        <w:rPr>
          <w:rFonts w:eastAsia="標楷體"/>
          <w:sz w:val="28"/>
        </w:rPr>
      </w:pPr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轉</w:t>
      </w:r>
      <w:proofErr w:type="gramStart"/>
      <w:r w:rsidRPr="00AA4337">
        <w:rPr>
          <w:rFonts w:eastAsia="標楷體"/>
          <w:sz w:val="28"/>
        </w:rPr>
        <w:t>介</w:t>
      </w:r>
      <w:proofErr w:type="gramEnd"/>
      <w:r w:rsidRPr="00AA4337">
        <w:rPr>
          <w:rFonts w:eastAsia="標楷體"/>
          <w:sz w:val="28"/>
        </w:rPr>
        <w:t>至關係企業就職</w:t>
      </w:r>
    </w:p>
    <w:p w14:paraId="0342CD18" w14:textId="77777777" w:rsidR="000D71A6" w:rsidRPr="00AA4337" w:rsidRDefault="000D71A6" w:rsidP="000D71A6">
      <w:pPr>
        <w:spacing w:line="480" w:lineRule="exact"/>
        <w:ind w:leftChars="250" w:left="1020" w:hangingChars="150" w:hanging="420"/>
        <w:jc w:val="both"/>
        <w:rPr>
          <w:rFonts w:eastAsia="標楷體"/>
          <w:sz w:val="28"/>
        </w:rPr>
      </w:pPr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轉</w:t>
      </w:r>
      <w:proofErr w:type="gramStart"/>
      <w:r w:rsidRPr="00AA4337">
        <w:rPr>
          <w:rFonts w:eastAsia="標楷體"/>
          <w:sz w:val="28"/>
        </w:rPr>
        <w:t>介</w:t>
      </w:r>
      <w:proofErr w:type="gramEnd"/>
      <w:r w:rsidRPr="00AA4337">
        <w:rPr>
          <w:rFonts w:eastAsia="標楷體"/>
          <w:sz w:val="28"/>
        </w:rPr>
        <w:t>至鄰近企業就業</w:t>
      </w:r>
    </w:p>
    <w:p w14:paraId="34C2D109" w14:textId="77777777" w:rsidR="000D71A6" w:rsidRPr="00AA4337" w:rsidRDefault="000D71A6" w:rsidP="000D71A6">
      <w:pPr>
        <w:spacing w:line="480" w:lineRule="exact"/>
        <w:ind w:leftChars="250" w:left="1020" w:hangingChars="150" w:hanging="420"/>
        <w:jc w:val="both"/>
        <w:rPr>
          <w:rFonts w:eastAsia="標楷體"/>
          <w:sz w:val="28"/>
        </w:rPr>
      </w:pPr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轉</w:t>
      </w:r>
      <w:proofErr w:type="gramStart"/>
      <w:r w:rsidRPr="00AA4337">
        <w:rPr>
          <w:rFonts w:eastAsia="標楷體"/>
          <w:sz w:val="28"/>
        </w:rPr>
        <w:t>介</w:t>
      </w:r>
      <w:proofErr w:type="gramEnd"/>
      <w:r w:rsidRPr="00AA4337">
        <w:rPr>
          <w:rFonts w:eastAsia="標楷體"/>
          <w:sz w:val="28"/>
        </w:rPr>
        <w:t>至其他相關企業就業</w:t>
      </w:r>
    </w:p>
    <w:p w14:paraId="30DA0C68" w14:textId="77777777" w:rsidR="000D71A6" w:rsidRPr="00AA4337" w:rsidRDefault="000D71A6" w:rsidP="000D71A6">
      <w:pPr>
        <w:spacing w:line="480" w:lineRule="exact"/>
        <w:ind w:leftChars="250" w:left="1020" w:hangingChars="150" w:hanging="420"/>
        <w:jc w:val="both"/>
        <w:rPr>
          <w:rFonts w:eastAsia="標楷體"/>
          <w:sz w:val="28"/>
        </w:rPr>
      </w:pPr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其他</w:t>
      </w:r>
      <w:r w:rsidRPr="00AA4337">
        <w:rPr>
          <w:rFonts w:eastAsia="標楷體"/>
          <w:sz w:val="28"/>
          <w:u w:val="single"/>
        </w:rPr>
        <w:t xml:space="preserve">                         </w:t>
      </w:r>
    </w:p>
    <w:p w14:paraId="381ABCDC" w14:textId="77777777" w:rsidR="000D71A6" w:rsidRPr="00AA4337" w:rsidRDefault="000D71A6" w:rsidP="000D71A6">
      <w:pPr>
        <w:spacing w:line="480" w:lineRule="exact"/>
        <w:ind w:leftChars="250" w:left="1020" w:hangingChars="150" w:hanging="420"/>
        <w:jc w:val="both"/>
        <w:rPr>
          <w:rFonts w:eastAsia="標楷體"/>
          <w:sz w:val="28"/>
        </w:rPr>
      </w:pPr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無</w:t>
      </w:r>
    </w:p>
    <w:p w14:paraId="74CC1DE8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sz w:val="28"/>
        </w:rPr>
      </w:pPr>
      <w:r w:rsidRPr="00AA4337">
        <w:rPr>
          <w:rFonts w:eastAsia="標楷體"/>
          <w:sz w:val="28"/>
        </w:rPr>
        <w:t>(3)</w:t>
      </w:r>
      <w:r w:rsidRPr="00AA4337">
        <w:rPr>
          <w:rFonts w:eastAsia="標楷體"/>
          <w:sz w:val="28"/>
        </w:rPr>
        <w:t>協助資遣人員熟悉</w:t>
      </w:r>
      <w:proofErr w:type="gramStart"/>
      <w:r w:rsidRPr="00AA4337">
        <w:rPr>
          <w:rFonts w:eastAsia="標楷體"/>
          <w:sz w:val="28"/>
        </w:rPr>
        <w:t>臺</w:t>
      </w:r>
      <w:proofErr w:type="gramEnd"/>
      <w:r w:rsidRPr="00AA4337">
        <w:rPr>
          <w:rFonts w:eastAsia="標楷體"/>
          <w:sz w:val="28"/>
        </w:rPr>
        <w:t>中市政府勞工局相關就業輔導及勞工服務事項</w:t>
      </w:r>
    </w:p>
    <w:p w14:paraId="55A45341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color w:val="FF0000"/>
          <w:sz w:val="28"/>
        </w:rPr>
      </w:pPr>
      <w:r w:rsidRPr="00AA4337">
        <w:rPr>
          <w:rFonts w:eastAsia="標楷體"/>
          <w:sz w:val="28"/>
        </w:rPr>
        <w:tab/>
      </w:r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是。</w:t>
      </w:r>
    </w:p>
    <w:p w14:paraId="1C1AB5C3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sz w:val="28"/>
        </w:rPr>
      </w:pPr>
      <w:r w:rsidRPr="00AA4337">
        <w:rPr>
          <w:rFonts w:eastAsia="標楷體"/>
          <w:color w:val="FF0000"/>
          <w:sz w:val="28"/>
        </w:rPr>
        <w:tab/>
      </w:r>
      <w:proofErr w:type="gramStart"/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否</w:t>
      </w:r>
      <w:proofErr w:type="gramEnd"/>
      <w:r w:rsidRPr="00AA4337">
        <w:rPr>
          <w:rFonts w:eastAsia="標楷體"/>
          <w:sz w:val="28"/>
        </w:rPr>
        <w:t>。</w:t>
      </w:r>
    </w:p>
    <w:p w14:paraId="47BBC8D0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sz w:val="28"/>
        </w:rPr>
      </w:pPr>
      <w:r w:rsidRPr="00AA4337">
        <w:rPr>
          <w:rFonts w:eastAsia="標楷體"/>
          <w:sz w:val="28"/>
        </w:rPr>
        <w:t>(4)</w:t>
      </w:r>
      <w:r w:rsidRPr="00AA4337">
        <w:rPr>
          <w:rFonts w:eastAsia="標楷體"/>
          <w:sz w:val="28"/>
        </w:rPr>
        <w:t>協助資遣人員熟悉</w:t>
      </w:r>
      <w:proofErr w:type="gramStart"/>
      <w:r w:rsidRPr="00AA4337">
        <w:rPr>
          <w:rFonts w:eastAsia="標楷體"/>
          <w:sz w:val="28"/>
        </w:rPr>
        <w:t>臺</w:t>
      </w:r>
      <w:proofErr w:type="gramEnd"/>
      <w:r w:rsidRPr="00AA4337">
        <w:rPr>
          <w:rFonts w:eastAsia="標楷體"/>
          <w:sz w:val="28"/>
        </w:rPr>
        <w:t>中市就業服務處求職服務及失業給付事項</w:t>
      </w:r>
    </w:p>
    <w:p w14:paraId="0A13BEA3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color w:val="FF0000"/>
          <w:sz w:val="28"/>
        </w:rPr>
      </w:pPr>
      <w:r w:rsidRPr="00AA4337">
        <w:rPr>
          <w:rFonts w:eastAsia="標楷體"/>
          <w:sz w:val="28"/>
        </w:rPr>
        <w:tab/>
      </w:r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是。</w:t>
      </w:r>
    </w:p>
    <w:p w14:paraId="32853C59" w14:textId="77777777" w:rsidR="000D71A6" w:rsidRPr="00AA4337" w:rsidRDefault="000D71A6" w:rsidP="000D71A6">
      <w:pPr>
        <w:spacing w:line="480" w:lineRule="exact"/>
        <w:ind w:leftChars="100" w:left="660" w:hangingChars="150" w:hanging="420"/>
        <w:jc w:val="both"/>
        <w:rPr>
          <w:rFonts w:eastAsia="標楷體"/>
          <w:sz w:val="28"/>
        </w:rPr>
      </w:pPr>
      <w:r w:rsidRPr="00AA4337">
        <w:rPr>
          <w:rFonts w:eastAsia="標楷體"/>
          <w:color w:val="FF0000"/>
          <w:sz w:val="28"/>
        </w:rPr>
        <w:tab/>
      </w:r>
      <w:proofErr w:type="gramStart"/>
      <w:r w:rsidRPr="006A1B9C">
        <w:rPr>
          <w:rFonts w:ascii="標楷體" w:eastAsia="標楷體" w:hAnsi="標楷體"/>
          <w:sz w:val="28"/>
        </w:rPr>
        <w:t>□</w:t>
      </w:r>
      <w:r w:rsidRPr="00AA4337">
        <w:rPr>
          <w:rFonts w:eastAsia="標楷體"/>
          <w:sz w:val="28"/>
        </w:rPr>
        <w:t>否</w:t>
      </w:r>
      <w:proofErr w:type="gramEnd"/>
      <w:r w:rsidRPr="00AA4337">
        <w:rPr>
          <w:rFonts w:eastAsia="標楷體"/>
          <w:sz w:val="28"/>
        </w:rPr>
        <w:t>。</w:t>
      </w:r>
    </w:p>
    <w:p w14:paraId="3C68E099" w14:textId="77777777" w:rsidR="000D71A6" w:rsidRPr="00AA4337" w:rsidRDefault="000D71A6" w:rsidP="000D71A6">
      <w:pPr>
        <w:jc w:val="both"/>
        <w:rPr>
          <w:rFonts w:eastAsia="標楷體"/>
        </w:rPr>
      </w:pPr>
    </w:p>
    <w:p w14:paraId="1E7D2540" w14:textId="77777777" w:rsidR="000D71A6" w:rsidRPr="00AA4337" w:rsidRDefault="000D71A6" w:rsidP="000D71A6">
      <w:pPr>
        <w:jc w:val="both"/>
        <w:rPr>
          <w:rFonts w:eastAsia="標楷體"/>
        </w:rPr>
      </w:pPr>
      <w:r w:rsidRPr="00AA4337">
        <w:rPr>
          <w:rFonts w:eastAsia="標楷體"/>
        </w:rPr>
        <w:t>*</w:t>
      </w:r>
      <w:proofErr w:type="gramStart"/>
      <w:r w:rsidRPr="00AA4337">
        <w:rPr>
          <w:rFonts w:eastAsia="標楷體"/>
        </w:rPr>
        <w:t>註</w:t>
      </w:r>
      <w:proofErr w:type="gramEnd"/>
      <w:r w:rsidRPr="00AA4337">
        <w:rPr>
          <w:rFonts w:eastAsia="標楷體"/>
        </w:rPr>
        <w:t>：【事業單位大量解僱計畫書】詳如</w:t>
      </w:r>
      <w:proofErr w:type="gramStart"/>
      <w:r w:rsidRPr="00AA4337">
        <w:rPr>
          <w:rFonts w:eastAsia="標楷體"/>
        </w:rPr>
        <w:t>臺</w:t>
      </w:r>
      <w:proofErr w:type="gramEnd"/>
      <w:r w:rsidRPr="00AA4337">
        <w:rPr>
          <w:rFonts w:eastAsia="標楷體"/>
        </w:rPr>
        <w:t>中市政府勞工局大量解僱計畫範本所示</w:t>
      </w:r>
      <w:r w:rsidRPr="00AA4337">
        <w:rPr>
          <w:rFonts w:eastAsia="標楷體"/>
        </w:rPr>
        <w:t>(</w:t>
      </w:r>
      <w:r w:rsidRPr="00AA4337">
        <w:rPr>
          <w:rFonts w:eastAsia="標楷體"/>
        </w:rPr>
        <w:t>網址：</w:t>
      </w:r>
      <w:hyperlink r:id="rId6" w:history="1">
        <w:r w:rsidRPr="00AA4337">
          <w:rPr>
            <w:rStyle w:val="a5"/>
            <w:rFonts w:eastAsia="標楷體"/>
          </w:rPr>
          <w:t>https://www.labor.taichung.gov.tw/1229008/1229025/1238619/1238621/1352679/post</w:t>
        </w:r>
      </w:hyperlink>
      <w:r w:rsidRPr="00AA4337">
        <w:rPr>
          <w:rFonts w:eastAsia="標楷體"/>
        </w:rPr>
        <w:t>)</w:t>
      </w:r>
    </w:p>
    <w:p w14:paraId="420ACFA8" w14:textId="77777777" w:rsidR="000D71A6" w:rsidRPr="00AA4337" w:rsidRDefault="000D71A6" w:rsidP="000D71A6">
      <w:pPr>
        <w:widowControl/>
        <w:suppressAutoHyphens w:val="0"/>
        <w:rPr>
          <w:rFonts w:eastAsia="標楷體"/>
        </w:rPr>
      </w:pPr>
    </w:p>
    <w:p w14:paraId="33CD3DD8" w14:textId="77777777" w:rsidR="008E0253" w:rsidRPr="000D71A6" w:rsidRDefault="008E0253"/>
    <w:sectPr w:rsidR="008E0253" w:rsidRPr="000D71A6">
      <w:footerReference w:type="default" r:id="rId7"/>
      <w:pgSz w:w="11906" w:h="16838"/>
      <w:pgMar w:top="568" w:right="1134" w:bottom="906" w:left="1134" w:header="72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A423" w14:textId="77777777" w:rsidR="002318E9" w:rsidRDefault="002318E9">
      <w:r>
        <w:separator/>
      </w:r>
    </w:p>
  </w:endnote>
  <w:endnote w:type="continuationSeparator" w:id="0">
    <w:p w14:paraId="42A7E612" w14:textId="77777777" w:rsidR="002318E9" w:rsidRDefault="0023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0DDA" w14:textId="77777777" w:rsidR="00DF62A4" w:rsidRDefault="000D71A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0D71A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A5A8" w14:textId="77777777" w:rsidR="002318E9" w:rsidRDefault="002318E9">
      <w:r>
        <w:separator/>
      </w:r>
    </w:p>
  </w:footnote>
  <w:footnote w:type="continuationSeparator" w:id="0">
    <w:p w14:paraId="66D39336" w14:textId="77777777" w:rsidR="002318E9" w:rsidRDefault="0023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A6"/>
    <w:rsid w:val="000D71A6"/>
    <w:rsid w:val="002318E9"/>
    <w:rsid w:val="008E0253"/>
    <w:rsid w:val="00E43A98"/>
    <w:rsid w:val="00F6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427FE"/>
  <w15:chartTrackingRefBased/>
  <w15:docId w15:val="{D36BB4DD-191E-4D33-9E43-3EB69698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1A6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71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D71A6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0D7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bor.taichung.gov.tw/1229008/1229025/1238619/1238621/1352679/po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吳怡樺</dc:creator>
  <cp:keywords/>
  <dc:description/>
  <cp:lastModifiedBy>吳怡樺</cp:lastModifiedBy>
  <cp:revision>3</cp:revision>
  <dcterms:created xsi:type="dcterms:W3CDTF">2021-09-11T03:31:00Z</dcterms:created>
  <dcterms:modified xsi:type="dcterms:W3CDTF">2021-09-11T03:32:00Z</dcterms:modified>
</cp:coreProperties>
</file>