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C7" w:rsidRDefault="00AC3086" w:rsidP="00B96EC7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C308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「臺中市住宅家電汰換第二期補助計畫」</w:t>
      </w:r>
    </w:p>
    <w:p w:rsidR="00AB14B7" w:rsidRDefault="00B96EC7" w:rsidP="00B324CC">
      <w:pPr>
        <w:adjustRightInd w:val="0"/>
        <w:snapToGrid w:val="0"/>
        <w:spacing w:afterLines="50" w:after="180"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授權之販賣業者</w:t>
      </w:r>
      <w:r w:rsidR="00CC397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資</w:t>
      </w:r>
      <w:r w:rsidR="00CC3977">
        <w:rPr>
          <w:rFonts w:ascii="標楷體" w:eastAsia="標楷體" w:hAnsi="標楷體"/>
          <w:b/>
          <w:color w:val="000000" w:themeColor="text1"/>
          <w:sz w:val="36"/>
          <w:szCs w:val="36"/>
        </w:rPr>
        <w:t>格審查</w:t>
      </w:r>
      <w:r w:rsidR="006D3017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補</w:t>
      </w:r>
      <w:r w:rsidR="006D3017">
        <w:rPr>
          <w:rFonts w:ascii="標楷體" w:eastAsia="標楷體" w:hAnsi="標楷體"/>
          <w:b/>
          <w:color w:val="000000" w:themeColor="text1"/>
          <w:sz w:val="36"/>
          <w:szCs w:val="36"/>
        </w:rPr>
        <w:t>充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說明</w:t>
      </w:r>
    </w:p>
    <w:p w:rsidR="00704E58" w:rsidRDefault="00704E58" w:rsidP="00DD7CC1">
      <w:pPr>
        <w:pStyle w:val="a3"/>
        <w:tabs>
          <w:tab w:val="left" w:pos="709"/>
        </w:tabs>
        <w:adjustRightInd w:val="0"/>
        <w:snapToGrid w:val="0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6166">
        <w:rPr>
          <w:rFonts w:ascii="標楷體" w:eastAsia="標楷體" w:hAnsi="標楷體" w:hint="eastAsia"/>
          <w:sz w:val="28"/>
          <w:szCs w:val="28"/>
        </w:rPr>
        <w:t>為提</w:t>
      </w:r>
      <w:r w:rsidR="00516166">
        <w:rPr>
          <w:rFonts w:ascii="標楷體" w:eastAsia="標楷體" w:hAnsi="標楷體"/>
          <w:sz w:val="28"/>
          <w:szCs w:val="28"/>
        </w:rPr>
        <w:t>供民眾</w:t>
      </w:r>
      <w:r w:rsidR="00516166">
        <w:rPr>
          <w:rFonts w:ascii="標楷體" w:eastAsia="標楷體" w:hAnsi="標楷體" w:hint="eastAsia"/>
          <w:sz w:val="28"/>
          <w:szCs w:val="28"/>
        </w:rPr>
        <w:t>申</w:t>
      </w:r>
      <w:r w:rsidR="00516166">
        <w:rPr>
          <w:rFonts w:ascii="標楷體" w:eastAsia="標楷體" w:hAnsi="標楷體"/>
          <w:sz w:val="28"/>
          <w:szCs w:val="28"/>
        </w:rPr>
        <w:t>請</w:t>
      </w:r>
      <w:r w:rsidR="00AC3086" w:rsidRPr="00AC3086">
        <w:rPr>
          <w:rFonts w:ascii="標楷體" w:eastAsia="標楷體" w:hAnsi="標楷體" w:hint="eastAsia"/>
          <w:sz w:val="28"/>
          <w:szCs w:val="28"/>
        </w:rPr>
        <w:t>「臺中市住宅家電汰換第二期補助計畫」</w:t>
      </w:r>
      <w:r w:rsidRPr="00704E58">
        <w:rPr>
          <w:rFonts w:ascii="標楷體" w:eastAsia="標楷體" w:hAnsi="標楷體" w:hint="eastAsia"/>
          <w:sz w:val="28"/>
          <w:szCs w:val="28"/>
        </w:rPr>
        <w:t>(以下簡稱本計畫)</w:t>
      </w:r>
      <w:r w:rsidR="003F3A3D">
        <w:rPr>
          <w:rFonts w:ascii="標楷體" w:eastAsia="標楷體" w:hAnsi="標楷體" w:hint="eastAsia"/>
          <w:sz w:val="28"/>
          <w:szCs w:val="28"/>
        </w:rPr>
        <w:t>之</w:t>
      </w:r>
      <w:r w:rsidR="003F3A3D">
        <w:rPr>
          <w:rFonts w:ascii="標楷體" w:eastAsia="標楷體" w:hAnsi="標楷體"/>
          <w:sz w:val="28"/>
          <w:szCs w:val="28"/>
        </w:rPr>
        <w:t>住宅家電汰換</w:t>
      </w:r>
      <w:r w:rsidR="00516166">
        <w:rPr>
          <w:rFonts w:ascii="標楷體" w:eastAsia="標楷體" w:hAnsi="標楷體" w:hint="eastAsia"/>
          <w:sz w:val="28"/>
          <w:szCs w:val="28"/>
        </w:rPr>
        <w:t>補</w:t>
      </w:r>
      <w:r w:rsidR="00516166">
        <w:rPr>
          <w:rFonts w:ascii="標楷體" w:eastAsia="標楷體" w:hAnsi="標楷體"/>
          <w:sz w:val="28"/>
          <w:szCs w:val="28"/>
        </w:rPr>
        <w:t>助</w:t>
      </w:r>
      <w:r w:rsidR="00516166">
        <w:rPr>
          <w:rFonts w:ascii="標楷體" w:eastAsia="標楷體" w:hAnsi="標楷體" w:hint="eastAsia"/>
          <w:sz w:val="28"/>
          <w:szCs w:val="28"/>
        </w:rPr>
        <w:t>多</w:t>
      </w:r>
      <w:r w:rsidR="00516166">
        <w:rPr>
          <w:rFonts w:ascii="標楷體" w:eastAsia="標楷體" w:hAnsi="標楷體"/>
          <w:sz w:val="28"/>
          <w:szCs w:val="28"/>
        </w:rPr>
        <w:t>元管道</w:t>
      </w:r>
      <w:r w:rsidRPr="00704E58">
        <w:rPr>
          <w:rFonts w:ascii="標楷體" w:eastAsia="標楷體" w:hAnsi="標楷體" w:hint="eastAsia"/>
          <w:sz w:val="28"/>
          <w:szCs w:val="28"/>
        </w:rPr>
        <w:t>，民眾</w:t>
      </w:r>
      <w:r w:rsidR="00516166">
        <w:rPr>
          <w:rFonts w:ascii="標楷體" w:eastAsia="標楷體" w:hAnsi="標楷體" w:hint="eastAsia"/>
          <w:sz w:val="28"/>
          <w:szCs w:val="28"/>
        </w:rPr>
        <w:t>依</w:t>
      </w:r>
      <w:r w:rsidR="00516166">
        <w:rPr>
          <w:rFonts w:ascii="標楷體" w:eastAsia="標楷體" w:hAnsi="標楷體"/>
          <w:sz w:val="28"/>
          <w:szCs w:val="28"/>
        </w:rPr>
        <w:t>本計畫</w:t>
      </w:r>
      <w:r w:rsidRPr="00704E58">
        <w:rPr>
          <w:rFonts w:ascii="標楷體" w:eastAsia="標楷體" w:hAnsi="標楷體" w:hint="eastAsia"/>
          <w:sz w:val="28"/>
          <w:szCs w:val="28"/>
        </w:rPr>
        <w:t>購買</w:t>
      </w:r>
      <w:r w:rsidR="00516166">
        <w:rPr>
          <w:rFonts w:ascii="標楷體" w:eastAsia="標楷體" w:hAnsi="標楷體" w:hint="eastAsia"/>
          <w:sz w:val="28"/>
          <w:szCs w:val="28"/>
        </w:rPr>
        <w:t>汰</w:t>
      </w:r>
      <w:r w:rsidR="00516166">
        <w:rPr>
          <w:rFonts w:ascii="標楷體" w:eastAsia="標楷體" w:hAnsi="標楷體"/>
          <w:sz w:val="28"/>
          <w:szCs w:val="28"/>
        </w:rPr>
        <w:t>換</w:t>
      </w:r>
      <w:r w:rsidRPr="00704E58">
        <w:rPr>
          <w:rFonts w:ascii="標楷體" w:eastAsia="標楷體" w:hAnsi="標楷體" w:hint="eastAsia"/>
          <w:sz w:val="28"/>
          <w:szCs w:val="28"/>
        </w:rPr>
        <w:t>品項後</w:t>
      </w:r>
      <w:r w:rsidR="00516166">
        <w:rPr>
          <w:rFonts w:ascii="標楷體" w:eastAsia="標楷體" w:hAnsi="標楷體" w:hint="eastAsia"/>
          <w:sz w:val="28"/>
          <w:szCs w:val="28"/>
        </w:rPr>
        <w:t>，可至</w:t>
      </w:r>
      <w:r w:rsidRPr="00704E58">
        <w:rPr>
          <w:rFonts w:ascii="標楷體" w:eastAsia="標楷體" w:hAnsi="標楷體" w:hint="eastAsia"/>
          <w:sz w:val="28"/>
          <w:szCs w:val="28"/>
        </w:rPr>
        <w:t>本局</w:t>
      </w:r>
      <w:r w:rsidR="00516166" w:rsidRPr="00516166">
        <w:rPr>
          <w:rFonts w:ascii="標楷體" w:eastAsia="標楷體" w:hAnsi="標楷體" w:hint="eastAsia"/>
          <w:sz w:val="28"/>
          <w:szCs w:val="28"/>
        </w:rPr>
        <w:t>公告指定之委辦單位</w:t>
      </w:r>
      <w:r w:rsidRPr="00704E58">
        <w:rPr>
          <w:rFonts w:ascii="標楷體" w:eastAsia="標楷體" w:hAnsi="標楷體" w:hint="eastAsia"/>
          <w:sz w:val="28"/>
          <w:szCs w:val="28"/>
        </w:rPr>
        <w:t>提出申請補助，或選擇至本局授權之販賣</w:t>
      </w:r>
      <w:r w:rsidRPr="00704E58">
        <w:rPr>
          <w:rFonts w:ascii="標楷體" w:eastAsia="標楷體" w:hAnsi="標楷體" w:hint="eastAsia"/>
          <w:color w:val="000000" w:themeColor="text1"/>
          <w:sz w:val="28"/>
        </w:rPr>
        <w:t>業者，由販賣業者蒐集申請人相關資料後，直接於現場折抵補助金額，提供民眾便捷汰換補助服務。</w:t>
      </w:r>
    </w:p>
    <w:p w:rsidR="00B96EC7" w:rsidRPr="00D77514" w:rsidRDefault="00704E58" w:rsidP="00DD7CC1">
      <w:pPr>
        <w:pStyle w:val="a3"/>
        <w:tabs>
          <w:tab w:val="left" w:pos="709"/>
        </w:tabs>
        <w:adjustRightInd w:val="0"/>
        <w:snapToGrid w:val="0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擬</w:t>
      </w:r>
      <w:r w:rsidR="00B96EC7" w:rsidRPr="00D77514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BC6183" w:rsidRPr="00D77514">
        <w:rPr>
          <w:rFonts w:ascii="標楷體" w:eastAsia="標楷體" w:hAnsi="標楷體" w:hint="eastAsia"/>
          <w:sz w:val="28"/>
          <w:szCs w:val="28"/>
        </w:rPr>
        <w:t>授權</w:t>
      </w:r>
      <w:r w:rsidR="000140D2">
        <w:rPr>
          <w:rFonts w:ascii="標楷體" w:eastAsia="標楷體" w:hAnsi="標楷體" w:hint="eastAsia"/>
          <w:sz w:val="28"/>
          <w:szCs w:val="28"/>
        </w:rPr>
        <w:t>之</w:t>
      </w:r>
      <w:r w:rsidR="000140D2" w:rsidRPr="00D77514">
        <w:rPr>
          <w:rFonts w:ascii="標楷體" w:eastAsia="標楷體" w:hAnsi="標楷體" w:hint="eastAsia"/>
          <w:sz w:val="28"/>
          <w:szCs w:val="28"/>
        </w:rPr>
        <w:t>販賣業</w:t>
      </w:r>
      <w:r w:rsidR="000140D2">
        <w:rPr>
          <w:rFonts w:ascii="標楷體" w:eastAsia="標楷體" w:hAnsi="標楷體" w:hint="eastAsia"/>
          <w:sz w:val="28"/>
          <w:szCs w:val="28"/>
        </w:rPr>
        <w:t>者</w:t>
      </w:r>
      <w:r w:rsidR="00B96EC7" w:rsidRPr="00D77514">
        <w:rPr>
          <w:rFonts w:ascii="標楷體" w:eastAsia="標楷體" w:hAnsi="標楷體" w:hint="eastAsia"/>
          <w:sz w:val="28"/>
          <w:szCs w:val="28"/>
        </w:rPr>
        <w:t>，</w:t>
      </w:r>
      <w:r w:rsidR="00897AAB">
        <w:rPr>
          <w:rFonts w:ascii="標楷體" w:eastAsia="標楷體" w:hAnsi="標楷體" w:hint="eastAsia"/>
          <w:sz w:val="28"/>
          <w:szCs w:val="28"/>
        </w:rPr>
        <w:t>應於本局規定之期限內，</w:t>
      </w:r>
      <w:r w:rsidR="00FB4C32">
        <w:rPr>
          <w:rFonts w:ascii="標楷體" w:eastAsia="標楷體" w:hAnsi="標楷體" w:hint="eastAsia"/>
          <w:sz w:val="28"/>
          <w:szCs w:val="28"/>
        </w:rPr>
        <w:t>填寫申請</w:t>
      </w:r>
      <w:r w:rsidR="00DC621C">
        <w:rPr>
          <w:rFonts w:ascii="標楷體" w:eastAsia="標楷體" w:hAnsi="標楷體" w:hint="eastAsia"/>
          <w:sz w:val="28"/>
          <w:szCs w:val="28"/>
        </w:rPr>
        <w:t>書</w:t>
      </w:r>
      <w:r w:rsidR="00FB4C32">
        <w:rPr>
          <w:rFonts w:ascii="標楷體" w:eastAsia="標楷體" w:hAnsi="標楷體" w:hint="eastAsia"/>
          <w:sz w:val="28"/>
          <w:szCs w:val="28"/>
        </w:rPr>
        <w:t>及備</w:t>
      </w:r>
      <w:r w:rsidR="000140D2">
        <w:rPr>
          <w:rFonts w:ascii="標楷體" w:eastAsia="標楷體" w:hAnsi="標楷體" w:hint="eastAsia"/>
          <w:sz w:val="28"/>
          <w:szCs w:val="28"/>
        </w:rPr>
        <w:t>妥</w:t>
      </w:r>
      <w:r w:rsidR="00B96EC7" w:rsidRPr="00D77514">
        <w:rPr>
          <w:rFonts w:ascii="標楷體" w:eastAsia="標楷體" w:hAnsi="標楷體" w:hint="eastAsia"/>
          <w:sz w:val="28"/>
          <w:szCs w:val="28"/>
        </w:rPr>
        <w:t>應備文件</w:t>
      </w:r>
      <w:r w:rsidR="00FB4C32">
        <w:rPr>
          <w:rFonts w:ascii="標楷體" w:eastAsia="標楷體" w:hAnsi="標楷體" w:hint="eastAsia"/>
          <w:sz w:val="28"/>
          <w:szCs w:val="28"/>
        </w:rPr>
        <w:t>與</w:t>
      </w:r>
      <w:r w:rsidR="00B96EC7" w:rsidRPr="00D77514">
        <w:rPr>
          <w:rFonts w:ascii="標楷體" w:eastAsia="標楷體" w:hAnsi="標楷體" w:hint="eastAsia"/>
          <w:sz w:val="28"/>
          <w:szCs w:val="28"/>
        </w:rPr>
        <w:t>詳閱應注意事項後，</w:t>
      </w:r>
      <w:r w:rsidR="000140D2">
        <w:rPr>
          <w:rFonts w:ascii="標楷體" w:eastAsia="標楷體" w:hAnsi="標楷體" w:hint="eastAsia"/>
          <w:sz w:val="28"/>
          <w:szCs w:val="28"/>
        </w:rPr>
        <w:t>將資料</w:t>
      </w:r>
      <w:r w:rsidR="009028B5">
        <w:rPr>
          <w:rFonts w:ascii="標楷體" w:eastAsia="標楷體" w:hAnsi="標楷體" w:hint="eastAsia"/>
          <w:sz w:val="28"/>
          <w:szCs w:val="28"/>
        </w:rPr>
        <w:t>寄</w:t>
      </w:r>
      <w:r w:rsidR="00B96EC7" w:rsidRPr="00D77514">
        <w:rPr>
          <w:rFonts w:ascii="標楷體" w:eastAsia="標楷體" w:hAnsi="標楷體" w:hint="eastAsia"/>
          <w:sz w:val="28"/>
          <w:szCs w:val="28"/>
        </w:rPr>
        <w:t>送本局審查，經本局審查通過後，核發授權公文</w:t>
      </w:r>
      <w:r w:rsidR="00DD7CC1">
        <w:rPr>
          <w:rFonts w:ascii="標楷體" w:eastAsia="標楷體" w:hAnsi="標楷體" w:hint="eastAsia"/>
          <w:sz w:val="28"/>
          <w:szCs w:val="28"/>
        </w:rPr>
        <w:t>。</w:t>
      </w:r>
      <w:r w:rsidR="005F6643">
        <w:rPr>
          <w:rFonts w:ascii="標楷體" w:eastAsia="標楷體" w:hAnsi="標楷體" w:hint="eastAsia"/>
          <w:sz w:val="28"/>
          <w:szCs w:val="28"/>
        </w:rPr>
        <w:t>如資料未備妥，</w:t>
      </w:r>
      <w:r w:rsidR="005F6643" w:rsidRPr="002471E5">
        <w:rPr>
          <w:rFonts w:ascii="標楷體" w:eastAsia="標楷體" w:hAnsi="標楷體" w:hint="eastAsia"/>
          <w:sz w:val="28"/>
        </w:rPr>
        <w:t>本局將以電話或email通知申請</w:t>
      </w:r>
      <w:r w:rsidR="005F6643">
        <w:rPr>
          <w:rFonts w:ascii="標楷體" w:eastAsia="標楷體" w:hAnsi="標楷體" w:hint="eastAsia"/>
          <w:sz w:val="28"/>
          <w:szCs w:val="28"/>
        </w:rPr>
        <w:t>之</w:t>
      </w:r>
      <w:r w:rsidR="005F6643" w:rsidRPr="00D77514">
        <w:rPr>
          <w:rFonts w:ascii="標楷體" w:eastAsia="標楷體" w:hAnsi="標楷體" w:hint="eastAsia"/>
          <w:sz w:val="28"/>
          <w:szCs w:val="28"/>
        </w:rPr>
        <w:t>販賣業</w:t>
      </w:r>
      <w:r w:rsidR="005F6643">
        <w:rPr>
          <w:rFonts w:ascii="標楷體" w:eastAsia="標楷體" w:hAnsi="標楷體" w:hint="eastAsia"/>
          <w:sz w:val="28"/>
          <w:szCs w:val="28"/>
        </w:rPr>
        <w:t>者</w:t>
      </w:r>
      <w:r w:rsidR="005F6643" w:rsidRPr="002471E5">
        <w:rPr>
          <w:rFonts w:ascii="標楷體" w:eastAsia="標楷體" w:hAnsi="標楷體" w:hint="eastAsia"/>
          <w:sz w:val="28"/>
        </w:rPr>
        <w:t>於</w:t>
      </w:r>
      <w:r w:rsidR="00897AAB">
        <w:rPr>
          <w:rFonts w:ascii="標楷體" w:eastAsia="標楷體" w:hAnsi="標楷體" w:hint="eastAsia"/>
          <w:sz w:val="28"/>
        </w:rPr>
        <w:t>7</w:t>
      </w:r>
      <w:r w:rsidR="005F6643" w:rsidRPr="002471E5">
        <w:rPr>
          <w:rFonts w:ascii="標楷體" w:eastAsia="標楷體" w:hAnsi="標楷體" w:hint="eastAsia"/>
          <w:sz w:val="28"/>
        </w:rPr>
        <w:t>日內補正(以郵戳或收件日期為憑)</w:t>
      </w:r>
      <w:r w:rsidR="005F664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96EC7" w:rsidRPr="00D77514" w:rsidRDefault="00B96EC7" w:rsidP="00D7751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77514">
        <w:rPr>
          <w:rFonts w:ascii="標楷體" w:eastAsia="標楷體" w:hAnsi="標楷體" w:hint="eastAsia"/>
          <w:sz w:val="28"/>
          <w:szCs w:val="28"/>
        </w:rPr>
        <w:t>申請授權資格：</w:t>
      </w:r>
    </w:p>
    <w:p w:rsidR="00B96EC7" w:rsidRDefault="00B96EC7" w:rsidP="00CE3182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E3182">
        <w:rPr>
          <w:rFonts w:ascii="標楷體" w:eastAsia="標楷體" w:hAnsi="標楷體" w:hint="eastAsia"/>
          <w:color w:val="000000"/>
          <w:sz w:val="28"/>
          <w:szCs w:val="28"/>
        </w:rPr>
        <w:t>需設立於本市</w:t>
      </w:r>
      <w:r w:rsidR="004E47F8" w:rsidRPr="00CE3182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 w:rsidR="00CE3182">
        <w:rPr>
          <w:rFonts w:ascii="標楷體" w:eastAsia="標楷體" w:hAnsi="標楷體" w:hint="eastAsia"/>
          <w:color w:val="000000"/>
          <w:sz w:val="28"/>
          <w:szCs w:val="28"/>
        </w:rPr>
        <w:t>具有實體營業場所</w:t>
      </w:r>
      <w:r w:rsidRPr="00CE318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16166" w:rsidRPr="00516166" w:rsidRDefault="00CE3182" w:rsidP="00516166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E3182">
        <w:rPr>
          <w:rFonts w:ascii="標楷體" w:eastAsia="標楷體" w:hAnsi="標楷體" w:hint="eastAsia"/>
          <w:color w:val="000000"/>
          <w:sz w:val="28"/>
          <w:szCs w:val="28"/>
        </w:rPr>
        <w:t>可開立統一發票</w:t>
      </w:r>
      <w:r w:rsidR="00AB5164">
        <w:rPr>
          <w:rFonts w:ascii="標楷體" w:eastAsia="標楷體" w:hAnsi="標楷體" w:hint="eastAsia"/>
          <w:color w:val="000000"/>
          <w:sz w:val="28"/>
          <w:szCs w:val="28"/>
        </w:rPr>
        <w:t>及廢四機回收聯單。</w:t>
      </w:r>
    </w:p>
    <w:p w:rsidR="00516166" w:rsidRDefault="00516166" w:rsidP="00D7751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</w:t>
      </w:r>
      <w:r w:rsidR="003F3A3D">
        <w:rPr>
          <w:rFonts w:ascii="標楷體" w:eastAsia="標楷體" w:hAnsi="標楷體"/>
          <w:sz w:val="28"/>
          <w:szCs w:val="28"/>
        </w:rPr>
        <w:t>請授權</w:t>
      </w:r>
      <w:r w:rsidR="003F3A3D">
        <w:rPr>
          <w:rFonts w:ascii="標楷體" w:eastAsia="標楷體" w:hAnsi="標楷體" w:hint="eastAsia"/>
          <w:sz w:val="28"/>
          <w:szCs w:val="28"/>
        </w:rPr>
        <w:t>期</w:t>
      </w:r>
      <w:r w:rsidR="003F3A3D">
        <w:rPr>
          <w:rFonts w:ascii="標楷體" w:eastAsia="標楷體" w:hAnsi="標楷體"/>
          <w:sz w:val="28"/>
          <w:szCs w:val="28"/>
        </w:rPr>
        <w:t>限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516166" w:rsidRDefault="00516166" w:rsidP="00516166">
      <w:pPr>
        <w:pStyle w:val="a3"/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/>
          <w:sz w:val="28"/>
          <w:szCs w:val="28"/>
        </w:rPr>
        <w:t>本局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rFonts w:ascii="標楷體" w:eastAsia="標楷體" w:hAnsi="標楷體"/>
          <w:sz w:val="28"/>
          <w:szCs w:val="28"/>
        </w:rPr>
        <w:t>告</w:t>
      </w:r>
      <w:r w:rsidR="003F3A3D">
        <w:rPr>
          <w:rFonts w:ascii="標楷體" w:eastAsia="標楷體" w:hAnsi="標楷體" w:hint="eastAsia"/>
          <w:sz w:val="28"/>
          <w:szCs w:val="28"/>
        </w:rPr>
        <w:t>後</w:t>
      </w:r>
      <w:r w:rsidR="003F3A3D">
        <w:rPr>
          <w:rFonts w:ascii="標楷體" w:eastAsia="標楷體" w:hAnsi="標楷體"/>
          <w:sz w:val="28"/>
          <w:szCs w:val="28"/>
        </w:rPr>
        <w:t>至</w:t>
      </w:r>
      <w:r w:rsidR="003F3A3D">
        <w:rPr>
          <w:rFonts w:ascii="標楷體" w:eastAsia="標楷體" w:hAnsi="標楷體" w:hint="eastAsia"/>
          <w:sz w:val="28"/>
          <w:szCs w:val="28"/>
        </w:rPr>
        <w:t>108年9月30日</w:t>
      </w:r>
      <w:r w:rsidR="003F3A3D">
        <w:rPr>
          <w:rFonts w:ascii="標楷體" w:eastAsia="標楷體" w:hAnsi="標楷體"/>
          <w:sz w:val="28"/>
          <w:szCs w:val="28"/>
        </w:rPr>
        <w:t>止</w:t>
      </w:r>
      <w:r w:rsidR="00897AAB">
        <w:rPr>
          <w:rFonts w:ascii="標楷體" w:eastAsia="標楷體" w:hAnsi="標楷體" w:hint="eastAsia"/>
          <w:sz w:val="28"/>
          <w:szCs w:val="28"/>
        </w:rPr>
        <w:t>(以本局收件日期為憑)</w:t>
      </w:r>
      <w:r w:rsidR="003F3A3D">
        <w:rPr>
          <w:rFonts w:ascii="標楷體" w:eastAsia="標楷體" w:hAnsi="標楷體"/>
          <w:sz w:val="28"/>
          <w:szCs w:val="28"/>
        </w:rPr>
        <w:t>，逾期不</w:t>
      </w:r>
      <w:r w:rsidR="003F3A3D">
        <w:rPr>
          <w:rFonts w:ascii="標楷體" w:eastAsia="標楷體" w:hAnsi="標楷體" w:hint="eastAsia"/>
          <w:sz w:val="28"/>
          <w:szCs w:val="28"/>
        </w:rPr>
        <w:t>予</w:t>
      </w:r>
      <w:r w:rsidR="003F3A3D">
        <w:rPr>
          <w:rFonts w:ascii="標楷體" w:eastAsia="標楷體" w:hAnsi="標楷體"/>
          <w:sz w:val="28"/>
          <w:szCs w:val="28"/>
        </w:rPr>
        <w:t>受理。</w:t>
      </w:r>
    </w:p>
    <w:p w:rsidR="00B96EC7" w:rsidRPr="00D77514" w:rsidRDefault="00B96EC7" w:rsidP="00D7751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77514">
        <w:rPr>
          <w:rFonts w:ascii="標楷體" w:eastAsia="標楷體" w:hAnsi="標楷體" w:hint="eastAsia"/>
          <w:sz w:val="28"/>
          <w:szCs w:val="28"/>
        </w:rPr>
        <w:t>申請授權應備文件：</w:t>
      </w:r>
    </w:p>
    <w:p w:rsidR="00E17231" w:rsidRDefault="00E17231" w:rsidP="00CE3182">
      <w:pPr>
        <w:pStyle w:val="a3"/>
        <w:numPr>
          <w:ilvl w:val="0"/>
          <w:numId w:val="6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17231">
        <w:rPr>
          <w:rFonts w:ascii="標楷體" w:eastAsia="標楷體" w:hAnsi="標楷體" w:hint="eastAsia"/>
          <w:color w:val="000000"/>
          <w:sz w:val="28"/>
          <w:szCs w:val="28"/>
        </w:rPr>
        <w:t>授權販賣業者申請書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96EC7" w:rsidRPr="00D77514" w:rsidRDefault="00B96EC7" w:rsidP="00CE3182">
      <w:pPr>
        <w:pStyle w:val="a3"/>
        <w:numPr>
          <w:ilvl w:val="0"/>
          <w:numId w:val="6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77514">
        <w:rPr>
          <w:rFonts w:ascii="標楷體" w:eastAsia="標楷體" w:hAnsi="標楷體" w:hint="eastAsia"/>
          <w:color w:val="000000"/>
          <w:sz w:val="28"/>
          <w:szCs w:val="28"/>
        </w:rPr>
        <w:t>公司登記證明文件</w:t>
      </w:r>
      <w:r w:rsidR="00BC6183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4E47F8" w:rsidRPr="00D77514">
        <w:rPr>
          <w:rFonts w:ascii="標楷體" w:eastAsia="標楷體" w:hAnsi="標楷體" w:hint="eastAsia"/>
          <w:color w:val="000000"/>
          <w:sz w:val="28"/>
          <w:szCs w:val="28"/>
        </w:rPr>
        <w:t>檢附最新登記(變更)事項表</w:t>
      </w:r>
      <w:r w:rsidR="00BC6183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Pr="00D77514">
        <w:rPr>
          <w:rFonts w:ascii="標楷體" w:eastAsia="標楷體" w:hAnsi="標楷體" w:hint="eastAsia"/>
          <w:color w:val="000000"/>
          <w:sz w:val="28"/>
          <w:szCs w:val="28"/>
        </w:rPr>
        <w:t>或商業登記證明文件(</w:t>
      </w:r>
      <w:r w:rsidR="004E47F8" w:rsidRPr="00D77514">
        <w:rPr>
          <w:rFonts w:ascii="標楷體" w:eastAsia="標楷體" w:hAnsi="標楷體" w:hint="eastAsia"/>
          <w:color w:val="000000"/>
          <w:sz w:val="28"/>
          <w:szCs w:val="28"/>
        </w:rPr>
        <w:t>檢附</w:t>
      </w:r>
      <w:r w:rsidR="00F70E7F">
        <w:rPr>
          <w:rFonts w:ascii="標楷體" w:eastAsia="標楷體" w:hAnsi="標楷體" w:hint="eastAsia"/>
          <w:color w:val="000000"/>
          <w:sz w:val="28"/>
          <w:szCs w:val="28"/>
        </w:rPr>
        <w:t>留存本府最新商業登記書</w:t>
      </w:r>
      <w:r w:rsidRPr="00D77514"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B96EC7" w:rsidRPr="00D77514" w:rsidRDefault="00D87B5D" w:rsidP="00CE3182">
      <w:pPr>
        <w:pStyle w:val="a3"/>
        <w:numPr>
          <w:ilvl w:val="0"/>
          <w:numId w:val="6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77514">
        <w:rPr>
          <w:rFonts w:ascii="標楷體" w:eastAsia="標楷體" w:hAnsi="標楷體" w:hint="eastAsia"/>
          <w:color w:val="000000"/>
          <w:sz w:val="28"/>
          <w:szCs w:val="28"/>
        </w:rPr>
        <w:t>納稅證明</w:t>
      </w:r>
      <w:r w:rsidR="00504D6D">
        <w:rPr>
          <w:rFonts w:ascii="標楷體" w:eastAsia="標楷體" w:hAnsi="標楷體" w:hint="eastAsia"/>
          <w:color w:val="000000"/>
          <w:sz w:val="28"/>
          <w:szCs w:val="28"/>
        </w:rPr>
        <w:t>文件</w:t>
      </w:r>
      <w:r w:rsidRPr="00D7751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BC6183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D77514">
        <w:rPr>
          <w:rFonts w:ascii="標楷體" w:eastAsia="標楷體" w:hAnsi="標楷體" w:hint="eastAsia"/>
          <w:color w:val="000000"/>
          <w:sz w:val="28"/>
          <w:szCs w:val="28"/>
        </w:rPr>
        <w:t>廠商就下列證明文件擇一檢附</w:t>
      </w:r>
      <w:r w:rsidR="00BC6183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D87B5D" w:rsidRPr="00D77514" w:rsidRDefault="00D87B5D" w:rsidP="00D77514">
      <w:pPr>
        <w:pStyle w:val="7"/>
        <w:numPr>
          <w:ilvl w:val="0"/>
          <w:numId w:val="3"/>
        </w:numPr>
        <w:snapToGrid w:val="0"/>
        <w:spacing w:line="480" w:lineRule="exact"/>
        <w:ind w:left="1134" w:hanging="283"/>
        <w:jc w:val="both"/>
        <w:textDirection w:val="lrTbV"/>
        <w:rPr>
          <w:rFonts w:ascii="標楷體" w:eastAsia="標楷體" w:hAnsi="標楷體"/>
          <w:color w:val="000000"/>
          <w:spacing w:val="0"/>
          <w:sz w:val="28"/>
          <w:szCs w:val="28"/>
        </w:rPr>
      </w:pPr>
      <w:r w:rsidRPr="00D77514">
        <w:rPr>
          <w:rFonts w:ascii="標楷體" w:eastAsia="標楷體" w:hAnsi="標楷體" w:hint="eastAsia"/>
          <w:color w:val="000000"/>
          <w:spacing w:val="0"/>
          <w:sz w:val="28"/>
          <w:szCs w:val="28"/>
        </w:rPr>
        <w:t>營業稅繳稅證明：為營業稅繳款書收據聯或主管稽徵機關核章之最近1期營業人銷售額與稅額申報書收執聯。</w:t>
      </w:r>
      <w:r w:rsidRPr="00D77514">
        <w:rPr>
          <w:rFonts w:ascii="標楷體" w:eastAsia="標楷體" w:hAnsi="標楷體" w:hint="eastAsia"/>
          <w:sz w:val="28"/>
          <w:szCs w:val="28"/>
        </w:rPr>
        <w:t>業者</w:t>
      </w:r>
      <w:r w:rsidRPr="00D77514">
        <w:rPr>
          <w:rFonts w:ascii="標楷體" w:eastAsia="標楷體" w:hAnsi="標楷體" w:hint="eastAsia"/>
          <w:color w:val="000000"/>
          <w:spacing w:val="0"/>
          <w:sz w:val="28"/>
          <w:szCs w:val="28"/>
        </w:rPr>
        <w:t>不及提出最近1期證明者，得以前1期之納稅證明代之。新設立且未屆第1期營業稅繳納期限者，得以營業稅主管稽徵機關核發之核准設立登記公函代之。</w:t>
      </w:r>
    </w:p>
    <w:p w:rsidR="00D87B5D" w:rsidRPr="00D77514" w:rsidRDefault="00D87B5D" w:rsidP="00D77514">
      <w:pPr>
        <w:pStyle w:val="7"/>
        <w:numPr>
          <w:ilvl w:val="0"/>
          <w:numId w:val="3"/>
        </w:numPr>
        <w:snapToGrid w:val="0"/>
        <w:spacing w:line="480" w:lineRule="exact"/>
        <w:ind w:left="1134" w:hanging="283"/>
        <w:jc w:val="both"/>
        <w:textDirection w:val="lrTbV"/>
        <w:rPr>
          <w:rFonts w:ascii="標楷體" w:eastAsia="標楷體" w:hAnsi="標楷體"/>
          <w:color w:val="000000"/>
          <w:spacing w:val="0"/>
          <w:sz w:val="28"/>
          <w:szCs w:val="28"/>
        </w:rPr>
      </w:pPr>
      <w:r w:rsidRPr="00D77514">
        <w:rPr>
          <w:rFonts w:ascii="標楷體" w:eastAsia="標楷體" w:hAnsi="標楷體" w:hint="eastAsia"/>
          <w:color w:val="000000"/>
          <w:spacing w:val="0"/>
          <w:sz w:val="28"/>
          <w:szCs w:val="28"/>
        </w:rPr>
        <w:t>所得稅證明：最近1年所得稅納稅證明或所得稅結算申報繳費收執聯。廠商不及提出最近1年證明文件者，得以前1年之納稅證明文件代之。</w:t>
      </w:r>
    </w:p>
    <w:p w:rsidR="00D87B5D" w:rsidRPr="00D77514" w:rsidRDefault="00D87B5D" w:rsidP="007C5F17">
      <w:pPr>
        <w:pStyle w:val="7"/>
        <w:snapToGrid w:val="0"/>
        <w:spacing w:line="480" w:lineRule="exact"/>
        <w:ind w:left="709" w:firstLineChars="200" w:firstLine="616"/>
        <w:jc w:val="both"/>
        <w:textDirection w:val="lrTbV"/>
        <w:rPr>
          <w:rFonts w:ascii="標楷體" w:eastAsia="標楷體" w:hAnsi="標楷體"/>
          <w:color w:val="000000"/>
          <w:spacing w:val="0"/>
          <w:sz w:val="28"/>
          <w:szCs w:val="28"/>
        </w:rPr>
      </w:pPr>
      <w:r w:rsidRPr="00D7751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前開營業稅或所得稅之納稅證明，得以相同期間內主管稽徵機關核發之無違章欠稅之查復表代之。</w:t>
      </w:r>
    </w:p>
    <w:p w:rsidR="00A44C0C" w:rsidRDefault="00704E58" w:rsidP="00CE3182">
      <w:pPr>
        <w:pStyle w:val="a3"/>
        <w:numPr>
          <w:ilvl w:val="0"/>
          <w:numId w:val="6"/>
        </w:numPr>
        <w:tabs>
          <w:tab w:val="left" w:pos="709"/>
        </w:tabs>
        <w:adjustRightInd w:val="0"/>
        <w:snapToGrid w:val="0"/>
        <w:spacing w:line="480" w:lineRule="exact"/>
        <w:ind w:leftChars="0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A44C0C" w:rsidRPr="00D77514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="004D35C3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A44C0C" w:rsidRPr="00D77514">
        <w:rPr>
          <w:rFonts w:ascii="標楷體" w:eastAsia="標楷體" w:hAnsi="標楷體" w:hint="eastAsia"/>
          <w:color w:val="000000"/>
          <w:sz w:val="28"/>
          <w:szCs w:val="28"/>
        </w:rPr>
        <w:t>授權販賣業者切結書(需加蓋原公司或商業登記大小章，如</w:t>
      </w:r>
      <w:r w:rsidR="00D77514" w:rsidRPr="00D77514">
        <w:rPr>
          <w:rFonts w:ascii="標楷體" w:eastAsia="標楷體" w:hAnsi="標楷體" w:hint="eastAsia"/>
          <w:color w:val="000000"/>
          <w:sz w:val="28"/>
          <w:szCs w:val="28"/>
        </w:rPr>
        <w:t>非原公司登記大小章，</w:t>
      </w:r>
      <w:r w:rsidR="00BC6183">
        <w:rPr>
          <w:rFonts w:ascii="標楷體" w:eastAsia="標楷體" w:hAnsi="標楷體" w:hint="eastAsia"/>
          <w:color w:val="000000"/>
          <w:sz w:val="28"/>
          <w:szCs w:val="28"/>
        </w:rPr>
        <w:t>則另</w:t>
      </w:r>
      <w:r w:rsidR="00D77514" w:rsidRPr="00D77514">
        <w:rPr>
          <w:rFonts w:ascii="標楷體" w:eastAsia="標楷體" w:hAnsi="標楷體" w:hint="eastAsia"/>
          <w:color w:val="000000"/>
          <w:sz w:val="28"/>
          <w:szCs w:val="28"/>
        </w:rPr>
        <w:t>提供印鑑授權證明文件</w:t>
      </w:r>
      <w:r w:rsidR="00A44C0C" w:rsidRPr="00D77514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D77514" w:rsidRPr="00D7751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627F3" w:rsidRDefault="007C5F17" w:rsidP="007C5F17">
      <w:pPr>
        <w:pStyle w:val="a3"/>
        <w:adjustRightInd w:val="0"/>
        <w:snapToGrid w:val="0"/>
        <w:spacing w:line="480" w:lineRule="exact"/>
        <w:ind w:leftChars="0" w:left="709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6627F3">
        <w:rPr>
          <w:rFonts w:ascii="標楷體" w:eastAsia="標楷體" w:hAnsi="標楷體" w:hint="eastAsia"/>
          <w:color w:val="000000"/>
          <w:sz w:val="28"/>
          <w:szCs w:val="28"/>
        </w:rPr>
        <w:t>申請授權之應備文件，本局得</w:t>
      </w:r>
      <w:r w:rsidR="00B324CC">
        <w:rPr>
          <w:rFonts w:ascii="標楷體" w:eastAsia="標楷體" w:hAnsi="標楷體" w:hint="eastAsia"/>
          <w:color w:val="000000"/>
          <w:sz w:val="28"/>
          <w:szCs w:val="28"/>
        </w:rPr>
        <w:t>視販賣業者之組織及</w:t>
      </w:r>
      <w:r w:rsidR="006627F3">
        <w:rPr>
          <w:rFonts w:ascii="標楷體" w:eastAsia="標楷體" w:hAnsi="標楷體" w:hint="eastAsia"/>
          <w:color w:val="000000"/>
          <w:sz w:val="28"/>
          <w:szCs w:val="28"/>
        </w:rPr>
        <w:t>規模要求增減提供資料</w:t>
      </w:r>
      <w:r w:rsidR="00B324CC">
        <w:rPr>
          <w:rFonts w:ascii="標楷體" w:eastAsia="標楷體" w:hAnsi="標楷體" w:hint="eastAsia"/>
          <w:color w:val="000000"/>
          <w:sz w:val="28"/>
          <w:szCs w:val="28"/>
        </w:rPr>
        <w:t>，販賣業者不得拒絕</w:t>
      </w:r>
      <w:r w:rsidR="006627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C5F17" w:rsidRPr="00D77514" w:rsidRDefault="007C5F17" w:rsidP="007C5F17">
      <w:pPr>
        <w:pStyle w:val="a3"/>
        <w:tabs>
          <w:tab w:val="left" w:pos="709"/>
        </w:tabs>
        <w:adjustRightInd w:val="0"/>
        <w:snapToGrid w:val="0"/>
        <w:spacing w:line="480" w:lineRule="exact"/>
        <w:ind w:leftChars="0" w:left="709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經</w:t>
      </w:r>
      <w:r w:rsidRPr="007C5F17">
        <w:rPr>
          <w:rFonts w:ascii="標楷體" w:eastAsia="標楷體" w:hAnsi="標楷體" w:hint="eastAsia"/>
          <w:color w:val="000000"/>
          <w:sz w:val="28"/>
          <w:szCs w:val="28"/>
        </w:rPr>
        <w:t>公會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審查轉送本局之電器業者</w:t>
      </w:r>
      <w:r w:rsidR="001429EB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1429EB">
        <w:rPr>
          <w:rFonts w:ascii="標楷體" w:eastAsia="標楷體" w:hAnsi="標楷體"/>
          <w:color w:val="000000"/>
          <w:sz w:val="28"/>
          <w:szCs w:val="28"/>
        </w:rPr>
        <w:t>曾經</w:t>
      </w:r>
      <w:r w:rsidR="00BD320D">
        <w:rPr>
          <w:rFonts w:ascii="標楷體" w:eastAsia="標楷體" w:hAnsi="標楷體" w:hint="eastAsia"/>
          <w:color w:val="000000"/>
          <w:sz w:val="28"/>
          <w:szCs w:val="28"/>
        </w:rPr>
        <w:t>參</w:t>
      </w:r>
      <w:r w:rsidR="00BD320D">
        <w:rPr>
          <w:rFonts w:ascii="標楷體" w:eastAsia="標楷體" w:hAnsi="標楷體"/>
          <w:color w:val="000000"/>
          <w:sz w:val="28"/>
          <w:szCs w:val="28"/>
        </w:rPr>
        <w:t>加</w:t>
      </w:r>
      <w:r w:rsidR="00BD320D" w:rsidRPr="00BD320D">
        <w:rPr>
          <w:rFonts w:ascii="標楷體" w:eastAsia="標楷體" w:hAnsi="標楷體"/>
          <w:color w:val="000000"/>
          <w:sz w:val="28"/>
          <w:szCs w:val="28"/>
        </w:rPr>
        <w:t>住宅家電汰換</w:t>
      </w:r>
      <w:r w:rsidR="00BD320D" w:rsidRPr="00BD320D">
        <w:rPr>
          <w:rFonts w:ascii="標楷體" w:eastAsia="標楷體" w:hAnsi="標楷體" w:hint="eastAsia"/>
          <w:color w:val="000000"/>
          <w:sz w:val="28"/>
          <w:szCs w:val="28"/>
        </w:rPr>
        <w:t>補</w:t>
      </w:r>
      <w:r w:rsidR="00BD320D" w:rsidRPr="00BD320D">
        <w:rPr>
          <w:rFonts w:ascii="標楷體" w:eastAsia="標楷體" w:hAnsi="標楷體"/>
          <w:color w:val="000000"/>
          <w:sz w:val="28"/>
          <w:szCs w:val="28"/>
        </w:rPr>
        <w:t>助</w:t>
      </w:r>
      <w:r w:rsidR="00BD320D">
        <w:rPr>
          <w:rFonts w:ascii="標楷體" w:eastAsia="標楷體" w:hAnsi="標楷體" w:hint="eastAsia"/>
          <w:color w:val="000000"/>
          <w:sz w:val="28"/>
          <w:szCs w:val="28"/>
        </w:rPr>
        <w:t>並獲</w:t>
      </w:r>
      <w:r w:rsidR="00BD320D">
        <w:rPr>
          <w:rFonts w:ascii="標楷體" w:eastAsia="標楷體" w:hAnsi="標楷體"/>
          <w:color w:val="000000"/>
          <w:sz w:val="28"/>
          <w:szCs w:val="28"/>
        </w:rPr>
        <w:t>本局授</w:t>
      </w:r>
      <w:r w:rsidR="00BD320D">
        <w:rPr>
          <w:rFonts w:ascii="標楷體" w:eastAsia="標楷體" w:hAnsi="標楷體" w:hint="eastAsia"/>
          <w:color w:val="000000"/>
          <w:sz w:val="28"/>
          <w:szCs w:val="28"/>
        </w:rPr>
        <w:t>權</w:t>
      </w:r>
      <w:r w:rsidR="00BD320D" w:rsidRPr="00BD320D">
        <w:rPr>
          <w:rFonts w:ascii="標楷體" w:eastAsia="標楷體" w:hAnsi="標楷體" w:hint="eastAsia"/>
          <w:color w:val="000000"/>
          <w:sz w:val="28"/>
          <w:szCs w:val="28"/>
        </w:rPr>
        <w:t>販賣業</w:t>
      </w:r>
      <w:r w:rsidR="00BD320D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，免付</w:t>
      </w:r>
      <w:r w:rsidRPr="00D77514">
        <w:rPr>
          <w:rFonts w:ascii="標楷體" w:eastAsia="標楷體" w:hAnsi="標楷體" w:hint="eastAsia"/>
          <w:color w:val="000000"/>
          <w:sz w:val="28"/>
          <w:szCs w:val="28"/>
        </w:rPr>
        <w:t>公司登記證明文件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77514">
        <w:rPr>
          <w:rFonts w:ascii="標楷體" w:eastAsia="標楷體" w:hAnsi="標楷體" w:hint="eastAsia"/>
          <w:color w:val="000000"/>
          <w:sz w:val="28"/>
          <w:szCs w:val="28"/>
        </w:rPr>
        <w:t>納稅證明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文件。</w:t>
      </w:r>
    </w:p>
    <w:p w:rsidR="00D77514" w:rsidRPr="00D77514" w:rsidRDefault="00CE3182" w:rsidP="00D7751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授權之販賣業者</w:t>
      </w:r>
      <w:r w:rsidR="000140D2" w:rsidRPr="00D77514">
        <w:rPr>
          <w:rFonts w:ascii="標楷體" w:eastAsia="標楷體" w:hAnsi="標楷體" w:hint="eastAsia"/>
          <w:sz w:val="28"/>
          <w:szCs w:val="28"/>
        </w:rPr>
        <w:t>應</w:t>
      </w:r>
      <w:r w:rsidR="000140D2">
        <w:rPr>
          <w:rFonts w:ascii="標楷體" w:eastAsia="標楷體" w:hAnsi="標楷體" w:hint="eastAsia"/>
          <w:sz w:val="28"/>
          <w:szCs w:val="28"/>
        </w:rPr>
        <w:t>注意事項</w:t>
      </w:r>
      <w:r w:rsidR="00D77514" w:rsidRPr="00D77514">
        <w:rPr>
          <w:rFonts w:ascii="標楷體" w:eastAsia="標楷體" w:hAnsi="標楷體" w:hint="eastAsia"/>
          <w:sz w:val="28"/>
          <w:szCs w:val="28"/>
        </w:rPr>
        <w:t>：</w:t>
      </w:r>
    </w:p>
    <w:p w:rsidR="000C38B2" w:rsidRDefault="000C38B2" w:rsidP="00DD7CC1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480" w:lineRule="exact"/>
        <w:ind w:leftChars="0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CE3182">
        <w:rPr>
          <w:rFonts w:ascii="標楷體" w:eastAsia="標楷體" w:hAnsi="標楷體" w:hint="eastAsia"/>
          <w:color w:val="000000"/>
          <w:sz w:val="28"/>
          <w:szCs w:val="28"/>
        </w:rPr>
        <w:t>統一發票</w:t>
      </w:r>
      <w:r>
        <w:rPr>
          <w:rFonts w:ascii="標楷體" w:eastAsia="標楷體" w:hAnsi="標楷體" w:hint="eastAsia"/>
          <w:color w:val="000000"/>
          <w:sz w:val="28"/>
          <w:szCs w:val="28"/>
        </w:rPr>
        <w:t>開立補助品項之金額應為</w:t>
      </w:r>
      <w:r w:rsidR="007A1F8D">
        <w:rPr>
          <w:rFonts w:ascii="標楷體" w:eastAsia="標楷體" w:hAnsi="標楷體" w:hint="eastAsia"/>
          <w:color w:val="000000"/>
          <w:sz w:val="28"/>
          <w:szCs w:val="28"/>
        </w:rPr>
        <w:t>全</w:t>
      </w:r>
      <w:r>
        <w:rPr>
          <w:rFonts w:ascii="標楷體" w:eastAsia="標楷體" w:hAnsi="標楷體" w:hint="eastAsia"/>
          <w:color w:val="000000"/>
          <w:sz w:val="28"/>
          <w:szCs w:val="28"/>
        </w:rPr>
        <w:t>額</w:t>
      </w:r>
      <w:r w:rsidR="007A1F8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4D35C3">
        <w:rPr>
          <w:rFonts w:ascii="標楷體" w:eastAsia="標楷體" w:hAnsi="標楷體" w:hint="eastAsia"/>
          <w:color w:val="000000"/>
          <w:sz w:val="28"/>
          <w:szCs w:val="28"/>
        </w:rPr>
        <w:t>非扣除補助款</w:t>
      </w:r>
      <w:r w:rsidR="007A1F8D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D35C3" w:rsidRDefault="004D35C3" w:rsidP="004D35C3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480" w:lineRule="exact"/>
        <w:ind w:leftChars="0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>
        <w:rPr>
          <w:rFonts w:ascii="標楷體" w:eastAsia="標楷體" w:hAnsi="標楷體"/>
          <w:color w:val="000000"/>
          <w:sz w:val="28"/>
          <w:szCs w:val="28"/>
        </w:rPr>
        <w:t>授</w:t>
      </w:r>
      <w:r>
        <w:rPr>
          <w:rFonts w:ascii="標楷體" w:eastAsia="標楷體" w:hAnsi="標楷體" w:hint="eastAsia"/>
          <w:color w:val="000000"/>
          <w:sz w:val="28"/>
          <w:szCs w:val="28"/>
        </w:rPr>
        <w:t>權</w:t>
      </w:r>
      <w:r>
        <w:rPr>
          <w:rFonts w:ascii="標楷體" w:eastAsia="標楷體" w:hAnsi="標楷體"/>
          <w:color w:val="000000"/>
          <w:sz w:val="28"/>
          <w:szCs w:val="28"/>
        </w:rPr>
        <w:t>之販賣者</w:t>
      </w:r>
      <w:r w:rsidRPr="004D35C3">
        <w:rPr>
          <w:rFonts w:ascii="標楷體" w:eastAsia="標楷體" w:hAnsi="標楷體" w:hint="eastAsia"/>
          <w:color w:val="000000"/>
          <w:sz w:val="28"/>
          <w:szCs w:val="28"/>
        </w:rPr>
        <w:t>業者，未依規</w:t>
      </w:r>
      <w:r>
        <w:rPr>
          <w:rFonts w:ascii="標楷體" w:eastAsia="標楷體" w:hAnsi="標楷體" w:hint="eastAsia"/>
          <w:color w:val="000000"/>
          <w:sz w:val="28"/>
          <w:szCs w:val="28"/>
        </w:rPr>
        <w:t>定提供購買補助品項之民眾直接折抵補助款</w:t>
      </w:r>
      <w:r w:rsidRPr="004D35C3">
        <w:rPr>
          <w:rFonts w:ascii="標楷體" w:eastAsia="標楷體" w:hAnsi="標楷體" w:hint="eastAsia"/>
          <w:color w:val="000000"/>
          <w:sz w:val="28"/>
          <w:szCs w:val="28"/>
        </w:rPr>
        <w:t>者，本局將立即取消其資格，不得再申請相關之授權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182" w:rsidRDefault="00CE3182" w:rsidP="00DD7CC1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480" w:lineRule="exact"/>
        <w:ind w:leftChars="0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6627F3">
        <w:rPr>
          <w:rFonts w:ascii="標楷體" w:eastAsia="標楷體" w:hAnsi="標楷體" w:hint="eastAsia"/>
          <w:color w:val="000000"/>
          <w:sz w:val="28"/>
          <w:szCs w:val="28"/>
        </w:rPr>
        <w:t>確實依</w:t>
      </w:r>
      <w:r w:rsidR="00704E58">
        <w:rPr>
          <w:rFonts w:ascii="標楷體" w:eastAsia="標楷體" w:hAnsi="標楷體" w:hint="eastAsia"/>
          <w:color w:val="000000"/>
          <w:sz w:val="28"/>
          <w:szCs w:val="28"/>
        </w:rPr>
        <w:t>本計畫</w:t>
      </w:r>
      <w:r w:rsidR="006627F3" w:rsidRPr="006627F3">
        <w:rPr>
          <w:rFonts w:ascii="標楷體" w:eastAsia="標楷體" w:hAnsi="標楷體" w:hint="eastAsia"/>
          <w:color w:val="000000"/>
          <w:sz w:val="28"/>
          <w:szCs w:val="28"/>
        </w:rPr>
        <w:t>輔導申請補助者填寫資料及黏貼相關憑證，並核對身分證件，若因資料不齊全或有誤者，本局將以電話或email通知限期補正(以郵戳或收件日期為憑)，若屆期未補正將逕行退件，須重新向本局提出申請</w:t>
      </w:r>
      <w:r w:rsidR="006627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627F3" w:rsidRPr="006627F3" w:rsidRDefault="006627F3" w:rsidP="00DD7CC1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480" w:lineRule="exact"/>
        <w:ind w:leftChars="0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6627F3">
        <w:rPr>
          <w:rFonts w:ascii="標楷體" w:eastAsia="標楷體" w:hAnsi="標楷體" w:hint="eastAsia"/>
          <w:color w:val="000000"/>
          <w:sz w:val="28"/>
          <w:szCs w:val="28"/>
        </w:rPr>
        <w:t>因審核疏失，以致民眾所得扣繳有誤，</w:t>
      </w:r>
      <w:r w:rsidR="00CE3182">
        <w:rPr>
          <w:rFonts w:ascii="標楷體" w:eastAsia="標楷體" w:hAnsi="標楷體" w:hint="eastAsia"/>
          <w:sz w:val="28"/>
          <w:szCs w:val="28"/>
        </w:rPr>
        <w:t>應查明</w:t>
      </w:r>
      <w:r w:rsidR="00CB2899">
        <w:rPr>
          <w:rFonts w:ascii="標楷體" w:eastAsia="標楷體" w:hAnsi="標楷體" w:hint="eastAsia"/>
          <w:sz w:val="28"/>
          <w:szCs w:val="28"/>
        </w:rPr>
        <w:t>並提供</w:t>
      </w:r>
      <w:r w:rsidR="00CE3182">
        <w:rPr>
          <w:rFonts w:ascii="標楷體" w:eastAsia="標楷體" w:hAnsi="標楷體" w:hint="eastAsia"/>
          <w:sz w:val="28"/>
          <w:szCs w:val="28"/>
        </w:rPr>
        <w:t>正確</w:t>
      </w:r>
      <w:r w:rsidR="00CB2899">
        <w:rPr>
          <w:rFonts w:ascii="標楷體" w:eastAsia="標楷體" w:hAnsi="標楷體" w:hint="eastAsia"/>
          <w:sz w:val="28"/>
          <w:szCs w:val="28"/>
        </w:rPr>
        <w:t>申請補助者</w:t>
      </w:r>
      <w:r w:rsidR="007C5F17">
        <w:rPr>
          <w:rFonts w:ascii="標楷體" w:eastAsia="標楷體" w:hAnsi="標楷體" w:hint="eastAsia"/>
          <w:sz w:val="28"/>
          <w:szCs w:val="28"/>
        </w:rPr>
        <w:t>資料</w:t>
      </w:r>
      <w:r w:rsidR="00CB2899">
        <w:rPr>
          <w:rFonts w:ascii="標楷體" w:eastAsia="標楷體" w:hAnsi="標楷體" w:hint="eastAsia"/>
          <w:sz w:val="28"/>
          <w:szCs w:val="28"/>
        </w:rPr>
        <w:t>，若</w:t>
      </w:r>
      <w:r w:rsidR="00CE3182">
        <w:rPr>
          <w:rFonts w:ascii="標楷體" w:eastAsia="標楷體" w:hAnsi="標楷體" w:hint="eastAsia"/>
          <w:sz w:val="28"/>
          <w:szCs w:val="28"/>
        </w:rPr>
        <w:t>無法</w:t>
      </w:r>
      <w:r w:rsidR="00CB2899">
        <w:rPr>
          <w:rFonts w:ascii="標楷體" w:eastAsia="標楷體" w:hAnsi="標楷體" w:hint="eastAsia"/>
          <w:sz w:val="28"/>
          <w:szCs w:val="28"/>
        </w:rPr>
        <w:t>查明</w:t>
      </w:r>
      <w:r w:rsidR="007C5F17">
        <w:rPr>
          <w:rFonts w:ascii="標楷體" w:eastAsia="標楷體" w:hAnsi="標楷體" w:hint="eastAsia"/>
          <w:sz w:val="28"/>
          <w:szCs w:val="28"/>
        </w:rPr>
        <w:t>並</w:t>
      </w:r>
      <w:r w:rsidR="00CE3182">
        <w:rPr>
          <w:rFonts w:ascii="標楷體" w:eastAsia="標楷體" w:hAnsi="標楷體" w:hint="eastAsia"/>
          <w:sz w:val="28"/>
          <w:szCs w:val="28"/>
        </w:rPr>
        <w:t>提供</w:t>
      </w:r>
      <w:r w:rsidR="00CB2899">
        <w:rPr>
          <w:rFonts w:ascii="標楷體" w:eastAsia="標楷體" w:hAnsi="標楷體" w:hint="eastAsia"/>
          <w:sz w:val="28"/>
          <w:szCs w:val="28"/>
        </w:rPr>
        <w:t>資料</w:t>
      </w:r>
      <w:r w:rsidR="00CE3182">
        <w:rPr>
          <w:rFonts w:ascii="標楷體" w:eastAsia="標楷體" w:hAnsi="標楷體" w:hint="eastAsia"/>
          <w:sz w:val="28"/>
          <w:szCs w:val="28"/>
        </w:rPr>
        <w:t>，</w:t>
      </w:r>
      <w:r w:rsidRPr="006627F3">
        <w:rPr>
          <w:rFonts w:ascii="標楷體" w:eastAsia="標楷體" w:hAnsi="標楷體" w:hint="eastAsia"/>
          <w:color w:val="000000"/>
          <w:sz w:val="28"/>
          <w:szCs w:val="28"/>
        </w:rPr>
        <w:t>本局將</w:t>
      </w:r>
      <w:r w:rsidR="00CE3182">
        <w:rPr>
          <w:rFonts w:ascii="標楷體" w:eastAsia="標楷體" w:hAnsi="標楷體" w:hint="eastAsia"/>
          <w:color w:val="000000"/>
          <w:sz w:val="28"/>
          <w:szCs w:val="28"/>
        </w:rPr>
        <w:t>向</w:t>
      </w:r>
      <w:r w:rsidR="00CE3182">
        <w:rPr>
          <w:rFonts w:ascii="標楷體" w:eastAsia="標楷體" w:hAnsi="標楷體" w:hint="eastAsia"/>
          <w:sz w:val="28"/>
          <w:szCs w:val="28"/>
        </w:rPr>
        <w:t>授權之販賣業者</w:t>
      </w:r>
      <w:r w:rsidRPr="006627F3">
        <w:rPr>
          <w:rFonts w:ascii="標楷體" w:eastAsia="標楷體" w:hAnsi="標楷體" w:hint="eastAsia"/>
          <w:color w:val="000000"/>
          <w:sz w:val="28"/>
          <w:szCs w:val="28"/>
        </w:rPr>
        <w:t>追繳該民眾補助經費</w:t>
      </w:r>
      <w:r w:rsidR="00CE3182">
        <w:rPr>
          <w:rFonts w:ascii="標楷體" w:eastAsia="標楷體" w:hAnsi="標楷體" w:hint="eastAsia"/>
          <w:color w:val="000000"/>
          <w:sz w:val="28"/>
          <w:szCs w:val="28"/>
        </w:rPr>
        <w:t>，並需配合稅務單位調查</w:t>
      </w:r>
      <w:r w:rsidRPr="006627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F6643" w:rsidRPr="005F6643" w:rsidRDefault="005F6643" w:rsidP="00DD7CC1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480" w:lineRule="exact"/>
        <w:ind w:leftChars="0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</w:t>
      </w:r>
      <w:r w:rsidRPr="00FE34F2">
        <w:rPr>
          <w:rFonts w:ascii="標楷體" w:eastAsia="標楷體" w:hAnsi="標楷體" w:hint="eastAsia"/>
          <w:color w:val="000000" w:themeColor="text1"/>
          <w:sz w:val="28"/>
        </w:rPr>
        <w:t>得派員</w:t>
      </w:r>
      <w:r>
        <w:rPr>
          <w:rFonts w:ascii="標楷體" w:eastAsia="標楷體" w:hAnsi="標楷體" w:hint="eastAsia"/>
          <w:color w:val="000000" w:themeColor="text1"/>
          <w:sz w:val="28"/>
        </w:rPr>
        <w:t>進行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營業場所</w:t>
      </w:r>
      <w:r>
        <w:rPr>
          <w:rFonts w:ascii="標楷體" w:eastAsia="標楷體" w:hAnsi="標楷體" w:hint="eastAsia"/>
          <w:color w:val="000000" w:themeColor="text1"/>
          <w:sz w:val="28"/>
        </w:rPr>
        <w:t>查驗</w:t>
      </w:r>
      <w:r w:rsidR="00CE3182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7C5F17">
        <w:rPr>
          <w:rFonts w:ascii="標楷體" w:eastAsia="標楷體" w:hAnsi="標楷體" w:hint="eastAsia"/>
          <w:color w:val="000000" w:themeColor="text1"/>
          <w:sz w:val="28"/>
        </w:rPr>
        <w:t>業者</w:t>
      </w:r>
      <w:r w:rsidR="00CE3182">
        <w:rPr>
          <w:rFonts w:ascii="標楷體" w:eastAsia="標楷體" w:hAnsi="標楷體" w:hint="eastAsia"/>
          <w:color w:val="000000" w:themeColor="text1"/>
          <w:sz w:val="28"/>
        </w:rPr>
        <w:t>不得拒絕</w:t>
      </w:r>
      <w:r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D77514" w:rsidRPr="00DD7CC1" w:rsidRDefault="00DD7CC1" w:rsidP="00DD7CC1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480" w:lineRule="exact"/>
        <w:ind w:leftChars="0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需於營業場所張貼本局</w:t>
      </w:r>
      <w:r w:rsidR="005F6643">
        <w:rPr>
          <w:rFonts w:ascii="標楷體" w:eastAsia="標楷體" w:hAnsi="標楷體" w:hint="eastAsia"/>
          <w:color w:val="000000" w:themeColor="text1"/>
          <w:sz w:val="28"/>
          <w:szCs w:val="28"/>
        </w:rPr>
        <w:t>核發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授權之公文。</w:t>
      </w:r>
    </w:p>
    <w:p w:rsidR="00DD7CC1" w:rsidRPr="00DD7CC1" w:rsidRDefault="005F6643" w:rsidP="00DD7CC1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480" w:lineRule="exact"/>
        <w:ind w:leftChars="0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應</w:t>
      </w:r>
      <w:r w:rsidR="004D35C3">
        <w:rPr>
          <w:rFonts w:ascii="標楷體" w:eastAsia="標楷體" w:hAnsi="標楷體" w:hint="eastAsia"/>
          <w:sz w:val="28"/>
          <w:szCs w:val="32"/>
        </w:rPr>
        <w:t>提供購買補助品項之民眾直接折抵補</w:t>
      </w:r>
      <w:r w:rsidR="00353DDC">
        <w:rPr>
          <w:rFonts w:ascii="標楷體" w:eastAsia="標楷體" w:hAnsi="標楷體" w:hint="eastAsia"/>
          <w:sz w:val="28"/>
          <w:szCs w:val="32"/>
        </w:rPr>
        <w:t>助</w:t>
      </w:r>
      <w:r w:rsidR="004D35C3">
        <w:rPr>
          <w:rFonts w:ascii="標楷體" w:eastAsia="標楷體" w:hAnsi="標楷體" w:hint="eastAsia"/>
          <w:sz w:val="28"/>
          <w:szCs w:val="32"/>
        </w:rPr>
        <w:t>款</w:t>
      </w:r>
      <w:r w:rsidR="00DD7CC1">
        <w:rPr>
          <w:rFonts w:ascii="標楷體" w:eastAsia="標楷體" w:hAnsi="標楷體" w:hint="eastAsia"/>
          <w:sz w:val="28"/>
          <w:szCs w:val="32"/>
        </w:rPr>
        <w:t>。</w:t>
      </w:r>
    </w:p>
    <w:p w:rsidR="00DD7CC1" w:rsidRPr="005F6643" w:rsidRDefault="00DD7CC1" w:rsidP="005F6643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480" w:lineRule="exact"/>
        <w:ind w:leftChars="0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5F6643">
        <w:rPr>
          <w:rFonts w:ascii="標楷體" w:eastAsia="標楷體" w:hAnsi="標楷體" w:hint="eastAsia"/>
          <w:color w:val="000000" w:themeColor="text1"/>
          <w:sz w:val="28"/>
          <w:szCs w:val="28"/>
        </w:rPr>
        <w:t>所蒐集受補助</w:t>
      </w:r>
      <w:r w:rsidR="00BC6183" w:rsidRPr="005F6643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5F6643">
        <w:rPr>
          <w:rFonts w:ascii="標楷體" w:eastAsia="標楷體" w:hAnsi="標楷體" w:hint="eastAsia"/>
          <w:color w:val="000000" w:themeColor="text1"/>
          <w:sz w:val="28"/>
          <w:szCs w:val="28"/>
        </w:rPr>
        <w:t>個人相關資料，需依個人資料保護法、營業秘密法及相關法令之規定辦理</w:t>
      </w:r>
      <w:r w:rsidR="00BC6183" w:rsidRPr="005F6643">
        <w:rPr>
          <w:rFonts w:ascii="標楷體" w:eastAsia="標楷體" w:hAnsi="標楷體" w:hint="eastAsia"/>
          <w:color w:val="000000" w:themeColor="text1"/>
          <w:sz w:val="28"/>
          <w:szCs w:val="28"/>
        </w:rPr>
        <w:t>，違者將依前開</w:t>
      </w:r>
      <w:r w:rsidR="00BC6183" w:rsidRPr="005F6643">
        <w:rPr>
          <w:rFonts w:ascii="標楷體" w:eastAsia="標楷體" w:hAnsi="標楷體" w:hint="eastAsia"/>
          <w:sz w:val="28"/>
          <w:szCs w:val="32"/>
        </w:rPr>
        <w:t>法令</w:t>
      </w:r>
      <w:r w:rsidR="00BC6183" w:rsidRPr="005F6643">
        <w:rPr>
          <w:rFonts w:ascii="標楷體" w:eastAsia="標楷體" w:hAnsi="標楷體" w:hint="eastAsia"/>
          <w:color w:val="000000" w:themeColor="text1"/>
          <w:sz w:val="28"/>
          <w:szCs w:val="28"/>
        </w:rPr>
        <w:t>查處</w:t>
      </w:r>
      <w:r w:rsidRPr="005F66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D7CC1" w:rsidRPr="00CE3182" w:rsidRDefault="00DD7CC1" w:rsidP="00DD7CC1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480" w:lineRule="exact"/>
        <w:ind w:leftChars="0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B918BF">
        <w:rPr>
          <w:rFonts w:ascii="標楷體" w:eastAsia="標楷體" w:hAnsi="標楷體" w:hint="eastAsia"/>
          <w:sz w:val="28"/>
          <w:szCs w:val="32"/>
        </w:rPr>
        <w:t>若有未依補助用途支用、虛報、浮報等情事，</w:t>
      </w:r>
      <w:r w:rsidR="005F6643">
        <w:rPr>
          <w:rFonts w:ascii="標楷體" w:eastAsia="標楷體" w:hAnsi="標楷體" w:hint="eastAsia"/>
          <w:color w:val="000000" w:themeColor="text1"/>
          <w:sz w:val="28"/>
          <w:szCs w:val="28"/>
        </w:rPr>
        <w:t>授權之</w:t>
      </w:r>
      <w:r>
        <w:rPr>
          <w:rFonts w:ascii="標楷體" w:eastAsia="標楷體" w:hAnsi="標楷體" w:hint="eastAsia"/>
          <w:sz w:val="28"/>
          <w:szCs w:val="32"/>
        </w:rPr>
        <w:t>販賣業者需</w:t>
      </w:r>
      <w:r w:rsidRPr="00B918BF">
        <w:rPr>
          <w:rFonts w:ascii="標楷體" w:eastAsia="標楷體" w:hAnsi="標楷體" w:hint="eastAsia"/>
          <w:sz w:val="28"/>
          <w:szCs w:val="32"/>
        </w:rPr>
        <w:t>繳回全部補助金額，並依相關法令查處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CE3182" w:rsidRPr="00CE3182" w:rsidRDefault="00CE3182" w:rsidP="00CE3182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480" w:lineRule="exact"/>
        <w:ind w:leftChars="0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9F64F6">
        <w:rPr>
          <w:rFonts w:ascii="標楷體" w:eastAsia="標楷體" w:hAnsi="標楷體" w:hint="eastAsia"/>
          <w:color w:val="FF0000"/>
          <w:sz w:val="28"/>
          <w:szCs w:val="32"/>
        </w:rPr>
        <w:lastRenderedPageBreak/>
        <w:t>應提供</w:t>
      </w:r>
      <w:r w:rsidR="00704E58" w:rsidRPr="009F64F6">
        <w:rPr>
          <w:rFonts w:ascii="標楷體" w:eastAsia="標楷體" w:hAnsi="標楷體" w:hint="eastAsia"/>
          <w:color w:val="FF0000"/>
          <w:sz w:val="28"/>
          <w:szCs w:val="28"/>
        </w:rPr>
        <w:t>本計畫</w:t>
      </w:r>
      <w:r w:rsidR="00353DDC">
        <w:rPr>
          <w:rFonts w:ascii="標楷體" w:eastAsia="標楷體" w:hAnsi="標楷體" w:hint="eastAsia"/>
          <w:color w:val="FF0000"/>
          <w:sz w:val="28"/>
          <w:szCs w:val="28"/>
        </w:rPr>
        <w:t>之</w:t>
      </w:r>
      <w:r w:rsidRPr="009F64F6">
        <w:rPr>
          <w:rFonts w:ascii="標楷體" w:eastAsia="標楷體" w:hAnsi="標楷體" w:hint="eastAsia"/>
          <w:color w:val="FF0000"/>
          <w:sz w:val="28"/>
        </w:rPr>
        <w:t>核銷清冊</w:t>
      </w:r>
      <w:r w:rsidR="006E5372">
        <w:rPr>
          <w:rFonts w:ascii="標楷體" w:eastAsia="標楷體" w:hAnsi="標楷體"/>
          <w:color w:val="FF0000"/>
          <w:sz w:val="28"/>
        </w:rPr>
        <w:t>Excel</w:t>
      </w:r>
      <w:r w:rsidRPr="009F64F6">
        <w:rPr>
          <w:rFonts w:ascii="標楷體" w:eastAsia="標楷體" w:hAnsi="標楷體" w:hint="eastAsia"/>
          <w:color w:val="FF0000"/>
          <w:sz w:val="28"/>
          <w:szCs w:val="28"/>
        </w:rPr>
        <w:t>電子檔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182" w:rsidRDefault="00CE3182" w:rsidP="00DD7CC1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480" w:lineRule="exact"/>
        <w:ind w:leftChars="0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6627F3">
        <w:rPr>
          <w:rFonts w:ascii="標楷體" w:eastAsia="標楷體" w:hAnsi="標楷體" w:hint="eastAsia"/>
          <w:color w:val="000000"/>
          <w:sz w:val="28"/>
          <w:szCs w:val="28"/>
        </w:rPr>
        <w:t>違反</w:t>
      </w:r>
      <w:r w:rsidR="00704E58">
        <w:rPr>
          <w:rFonts w:ascii="標楷體" w:eastAsia="標楷體" w:hAnsi="標楷體" w:hint="eastAsia"/>
          <w:color w:val="000000"/>
          <w:sz w:val="28"/>
          <w:szCs w:val="28"/>
        </w:rPr>
        <w:t>本計畫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及補充說明</w:t>
      </w:r>
      <w:r w:rsidRPr="006627F3">
        <w:rPr>
          <w:rFonts w:ascii="標楷體" w:eastAsia="標楷體" w:hAnsi="標楷體" w:hint="eastAsia"/>
          <w:color w:val="000000"/>
          <w:sz w:val="28"/>
          <w:szCs w:val="28"/>
        </w:rPr>
        <w:t>相關規定者，本局得廢止授權。</w:t>
      </w:r>
    </w:p>
    <w:p w:rsidR="003F3A3D" w:rsidRPr="009F64F6" w:rsidRDefault="009C50C4" w:rsidP="009F64F6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480" w:lineRule="exact"/>
        <w:ind w:leftChars="0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販賣業者於代墊補助金額達</w:t>
      </w:r>
      <w:r w:rsidR="00BD320D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萬以上</w:t>
      </w:r>
      <w:r w:rsidR="003F3A3D">
        <w:rPr>
          <w:rFonts w:ascii="標楷體" w:eastAsia="標楷體" w:hAnsi="標楷體" w:hint="eastAsia"/>
          <w:sz w:val="28"/>
          <w:szCs w:val="28"/>
        </w:rPr>
        <w:t>，</w:t>
      </w:r>
      <w:r w:rsidR="003F3A3D">
        <w:rPr>
          <w:rFonts w:ascii="標楷體" w:eastAsia="標楷體" w:hAnsi="標楷體"/>
          <w:sz w:val="28"/>
          <w:szCs w:val="28"/>
        </w:rPr>
        <w:t>得</w:t>
      </w:r>
      <w:r>
        <w:rPr>
          <w:rFonts w:ascii="標楷體" w:eastAsia="標楷體" w:hAnsi="標楷體" w:hint="eastAsia"/>
          <w:sz w:val="28"/>
          <w:szCs w:val="28"/>
        </w:rPr>
        <w:t>向本局</w:t>
      </w:r>
      <w:r w:rsidR="009F520A">
        <w:rPr>
          <w:rFonts w:ascii="標楷體" w:eastAsia="標楷體" w:hAnsi="標楷體" w:hint="eastAsia"/>
          <w:sz w:val="28"/>
          <w:szCs w:val="28"/>
        </w:rPr>
        <w:t>請領</w:t>
      </w:r>
      <w:r w:rsidR="003F3A3D">
        <w:rPr>
          <w:rFonts w:ascii="標楷體" w:eastAsia="標楷體" w:hAnsi="標楷體" w:hint="eastAsia"/>
          <w:sz w:val="28"/>
          <w:szCs w:val="28"/>
        </w:rPr>
        <w:t>代</w:t>
      </w:r>
      <w:r w:rsidR="003F3A3D">
        <w:rPr>
          <w:rFonts w:ascii="標楷體" w:eastAsia="標楷體" w:hAnsi="標楷體"/>
          <w:sz w:val="28"/>
          <w:szCs w:val="28"/>
        </w:rPr>
        <w:t>墊</w:t>
      </w:r>
      <w:r w:rsidR="009F520A">
        <w:rPr>
          <w:rFonts w:ascii="標楷體" w:eastAsia="標楷體" w:hAnsi="標楷體" w:hint="eastAsia"/>
          <w:sz w:val="28"/>
          <w:szCs w:val="28"/>
        </w:rPr>
        <w:t>補助款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C50C4" w:rsidRPr="007C5F17" w:rsidRDefault="009C50C4" w:rsidP="00DD7CC1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line="480" w:lineRule="exact"/>
        <w:ind w:leftChars="0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7D140F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補充要點</w:t>
      </w:r>
      <w:r w:rsidRPr="007D140F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7D140F">
        <w:rPr>
          <w:rFonts w:ascii="標楷體" w:eastAsia="標楷體" w:hAnsi="標楷體"/>
          <w:color w:val="000000" w:themeColor="text1"/>
          <w:sz w:val="28"/>
          <w:szCs w:val="28"/>
        </w:rPr>
        <w:t>備文件及</w:t>
      </w:r>
      <w:r w:rsidRPr="007D140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內容</w:t>
      </w:r>
      <w:r w:rsidRPr="007D140F">
        <w:rPr>
          <w:rFonts w:ascii="標楷體" w:eastAsia="標楷體" w:hAnsi="標楷體"/>
          <w:bCs/>
          <w:color w:val="000000" w:themeColor="text1"/>
          <w:sz w:val="28"/>
          <w:szCs w:val="28"/>
        </w:rPr>
        <w:t>，本局</w:t>
      </w:r>
      <w:r w:rsidRPr="007D140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得視</w:t>
      </w:r>
      <w:r w:rsidRPr="007D140F">
        <w:rPr>
          <w:rFonts w:ascii="標楷體" w:eastAsia="標楷體" w:hAnsi="標楷體"/>
          <w:bCs/>
          <w:color w:val="000000" w:themeColor="text1"/>
          <w:sz w:val="28"/>
          <w:szCs w:val="28"/>
        </w:rPr>
        <w:t>執行情形</w:t>
      </w:r>
      <w:r w:rsidRPr="007D140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補</w:t>
      </w:r>
      <w:r w:rsidRPr="007D140F">
        <w:rPr>
          <w:rFonts w:ascii="標楷體" w:eastAsia="標楷體" w:hAnsi="標楷體"/>
          <w:bCs/>
          <w:color w:val="000000" w:themeColor="text1"/>
          <w:sz w:val="28"/>
          <w:szCs w:val="28"/>
        </w:rPr>
        <w:t>充或修改之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7C5F17" w:rsidRDefault="007C5F17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D320D" w:rsidRDefault="00BD320D" w:rsidP="007C5F17">
      <w:pPr>
        <w:tabs>
          <w:tab w:val="left" w:pos="709"/>
        </w:tabs>
        <w:adjustRightInd w:val="0"/>
        <w:snapToGrid w:val="0"/>
        <w:spacing w:line="48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</w:p>
    <w:p w:rsidR="00BC6183" w:rsidRDefault="00FB4C32" w:rsidP="00504D6D">
      <w:pPr>
        <w:pStyle w:val="a3"/>
        <w:tabs>
          <w:tab w:val="left" w:pos="709"/>
        </w:tabs>
        <w:adjustRightInd w:val="0"/>
        <w:snapToGrid w:val="0"/>
        <w:spacing w:afterLines="50" w:after="180" w:line="480" w:lineRule="exact"/>
        <w:ind w:leftChars="0" w:left="0"/>
        <w:jc w:val="center"/>
        <w:textDirection w:val="lrTbV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B4C3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授權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販賣業者申請書</w:t>
      </w:r>
    </w:p>
    <w:p w:rsidR="00504D6D" w:rsidRPr="003035F0" w:rsidRDefault="007C5F17" w:rsidP="00504D6D">
      <w:pPr>
        <w:spacing w:line="400" w:lineRule="exact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E8241" wp14:editId="7267C589">
                <wp:simplePos x="0" y="0"/>
                <wp:positionH relativeFrom="column">
                  <wp:posOffset>3690257</wp:posOffset>
                </wp:positionH>
                <wp:positionV relativeFrom="paragraph">
                  <wp:posOffset>8007985</wp:posOffset>
                </wp:positionV>
                <wp:extent cx="1502229" cy="919661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229" cy="919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F17" w:rsidRDefault="007C5F17" w:rsidP="007C5F17">
                            <w:pPr>
                              <w:spacing w:afterLines="50" w:after="18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負責人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簽名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7C5F17" w:rsidRPr="007C5F17" w:rsidRDefault="007C5F17" w:rsidP="007C5F17">
                            <w:pPr>
                              <w:jc w:val="center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7C5F17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_</w:t>
                            </w:r>
                            <w:r w:rsidRPr="007C5F17">
                              <w:rPr>
                                <w:rFonts w:ascii="標楷體" w:eastAsia="標楷體" w:hAnsi="標楷體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>____________</w:t>
                            </w:r>
                            <w:r w:rsidRPr="007C5F17">
                              <w:rPr>
                                <w:rFonts w:ascii="標楷體" w:eastAsia="標楷體" w:hAnsi="標楷體"/>
                                <w:u w:val="single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8241" id="矩形 3" o:spid="_x0000_s1026" style="position:absolute;margin-left:290.55pt;margin-top:630.55pt;width:118.3pt;height:7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" filled="f" stroked="f" strokeweight="1pt">
                <v:stroke dashstyle="1 1"/>
                <v:textbox>
                  <w:txbxContent>
                    <w:p w:rsidR="007C5F17" w:rsidRDefault="007C5F17" w:rsidP="007C5F17">
                      <w:pPr>
                        <w:spacing w:afterLines="50" w:after="18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負責人</w:t>
                      </w:r>
                      <w:r>
                        <w:rPr>
                          <w:rFonts w:ascii="標楷體" w:eastAsia="標楷體" w:hAnsi="標楷體"/>
                        </w:rPr>
                        <w:t>簽名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7C5F17" w:rsidRPr="007C5F17" w:rsidRDefault="007C5F17" w:rsidP="007C5F17">
                      <w:pPr>
                        <w:jc w:val="center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7C5F17">
                        <w:rPr>
                          <w:rFonts w:ascii="標楷體" w:eastAsia="標楷體" w:hAnsi="標楷體" w:hint="eastAsia"/>
                          <w:u w:val="single"/>
                        </w:rPr>
                        <w:t>_</w:t>
                      </w:r>
                      <w:r w:rsidRPr="007C5F17">
                        <w:rPr>
                          <w:rFonts w:ascii="標楷體" w:eastAsia="標楷體" w:hAnsi="標楷體"/>
                          <w:u w:val="single"/>
                        </w:rPr>
                        <w:t>___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>____________</w:t>
                      </w:r>
                      <w:r w:rsidRPr="007C5F17">
                        <w:rPr>
                          <w:rFonts w:ascii="標楷體" w:eastAsia="標楷體" w:hAnsi="標楷體"/>
                          <w:u w:val="single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 w:rsidR="00504D6D" w:rsidRPr="003035F0">
        <w:rPr>
          <w:rFonts w:ascii="標楷體" w:eastAsia="標楷體" w:hAnsi="標楷體" w:cs="Times New Roman" w:hint="eastAsia"/>
          <w:szCs w:val="24"/>
        </w:rPr>
        <w:t>申請編號：</w:t>
      </w:r>
      <w:r w:rsidR="00504D6D" w:rsidRPr="003035F0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504D6D">
        <w:rPr>
          <w:rFonts w:ascii="標楷體" w:eastAsia="標楷體" w:hAnsi="標楷體" w:cs="Times New Roman" w:hint="eastAsia"/>
          <w:szCs w:val="24"/>
          <w:u w:val="single"/>
        </w:rPr>
        <w:t xml:space="preserve">       </w:t>
      </w:r>
      <w:r w:rsidR="00504D6D" w:rsidRPr="003035F0">
        <w:rPr>
          <w:rFonts w:ascii="標楷體" w:eastAsia="標楷體" w:hAnsi="標楷體" w:cs="Times New Roman" w:hint="eastAsia"/>
          <w:szCs w:val="24"/>
          <w:u w:val="single"/>
        </w:rPr>
        <w:t xml:space="preserve"> (</w:t>
      </w:r>
      <w:r w:rsidR="00504D6D">
        <w:rPr>
          <w:rFonts w:ascii="標楷體" w:eastAsia="標楷體" w:hAnsi="標楷體" w:cs="Times New Roman" w:hint="eastAsia"/>
          <w:szCs w:val="24"/>
          <w:u w:val="single"/>
        </w:rPr>
        <w:t>經發局</w:t>
      </w:r>
      <w:r w:rsidR="00504D6D" w:rsidRPr="003035F0">
        <w:rPr>
          <w:rFonts w:ascii="標楷體" w:eastAsia="標楷體" w:hAnsi="標楷體" w:cs="Times New Roman" w:hint="eastAsia"/>
          <w:szCs w:val="24"/>
          <w:u w:val="single"/>
        </w:rPr>
        <w:t>填寫)</w:t>
      </w:r>
    </w:p>
    <w:tbl>
      <w:tblPr>
        <w:tblStyle w:val="a8"/>
        <w:tblW w:w="9326" w:type="dxa"/>
        <w:jc w:val="center"/>
        <w:tblLook w:val="04A0" w:firstRow="1" w:lastRow="0" w:firstColumn="1" w:lastColumn="0" w:noHBand="0" w:noVBand="1"/>
      </w:tblPr>
      <w:tblGrid>
        <w:gridCol w:w="643"/>
        <w:gridCol w:w="8683"/>
      </w:tblGrid>
      <w:tr w:rsidR="00504D6D" w:rsidRPr="00183640" w:rsidTr="00A03762">
        <w:trPr>
          <w:trHeight w:val="471"/>
          <w:jc w:val="center"/>
        </w:trPr>
        <w:tc>
          <w:tcPr>
            <w:tcW w:w="64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04D6D" w:rsidRPr="00183640" w:rsidRDefault="00504D6D" w:rsidP="00AB285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販賣業者</w:t>
            </w:r>
            <w:r w:rsidRPr="00183640">
              <w:rPr>
                <w:rFonts w:ascii="Times New Roman" w:eastAsia="標楷體" w:hAnsi="Times New Roman" w:cs="Times New Roman"/>
                <w:color w:val="000000" w:themeColor="text1"/>
              </w:rPr>
              <w:t>基本資料</w:t>
            </w:r>
          </w:p>
        </w:tc>
        <w:tc>
          <w:tcPr>
            <w:tcW w:w="8683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504D6D" w:rsidRPr="00183640" w:rsidRDefault="00504D6D" w:rsidP="00AB285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營業場所名稱</w:t>
            </w:r>
            <w:r w:rsidRPr="00183640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504D6D" w:rsidRPr="00183640" w:rsidTr="00A03762">
        <w:trPr>
          <w:trHeight w:val="472"/>
          <w:jc w:val="center"/>
        </w:trPr>
        <w:tc>
          <w:tcPr>
            <w:tcW w:w="643" w:type="dxa"/>
            <w:vMerge/>
            <w:tcBorders>
              <w:left w:val="thinThickSmallGap" w:sz="12" w:space="0" w:color="auto"/>
            </w:tcBorders>
          </w:tcPr>
          <w:p w:rsidR="00504D6D" w:rsidRDefault="00504D6D" w:rsidP="00AB2855">
            <w:pPr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683" w:type="dxa"/>
            <w:tcBorders>
              <w:right w:val="thinThickSmallGap" w:sz="12" w:space="0" w:color="auto"/>
            </w:tcBorders>
            <w:vAlign w:val="center"/>
          </w:tcPr>
          <w:p w:rsidR="00504D6D" w:rsidRPr="00183640" w:rsidRDefault="00504D6D" w:rsidP="00AB285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負責人</w:t>
            </w:r>
            <w:r w:rsidRPr="00183640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504D6D" w:rsidRPr="00183640" w:rsidTr="00A03762">
        <w:trPr>
          <w:trHeight w:val="472"/>
          <w:jc w:val="center"/>
        </w:trPr>
        <w:tc>
          <w:tcPr>
            <w:tcW w:w="643" w:type="dxa"/>
            <w:vMerge/>
            <w:tcBorders>
              <w:left w:val="thinThickSmallGap" w:sz="12" w:space="0" w:color="auto"/>
            </w:tcBorders>
          </w:tcPr>
          <w:p w:rsidR="00504D6D" w:rsidRDefault="00504D6D" w:rsidP="00AB2855">
            <w:pPr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683" w:type="dxa"/>
            <w:tcBorders>
              <w:right w:val="thinThickSmallGap" w:sz="12" w:space="0" w:color="auto"/>
            </w:tcBorders>
            <w:vAlign w:val="center"/>
          </w:tcPr>
          <w:p w:rsidR="00504D6D" w:rsidRDefault="00504D6D" w:rsidP="00AB285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統一編號</w:t>
            </w:r>
            <w:r w:rsidRPr="00183640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</w:tr>
      <w:tr w:rsidR="00504D6D" w:rsidRPr="00183640" w:rsidTr="00A03762">
        <w:trPr>
          <w:trHeight w:val="471"/>
          <w:jc w:val="center"/>
        </w:trPr>
        <w:tc>
          <w:tcPr>
            <w:tcW w:w="643" w:type="dxa"/>
            <w:vMerge/>
            <w:tcBorders>
              <w:left w:val="thinThickSmallGap" w:sz="12" w:space="0" w:color="auto"/>
            </w:tcBorders>
          </w:tcPr>
          <w:p w:rsidR="00504D6D" w:rsidRDefault="00504D6D" w:rsidP="00AB2855">
            <w:pPr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683" w:type="dxa"/>
            <w:tcBorders>
              <w:right w:val="thinThickSmallGap" w:sz="12" w:space="0" w:color="auto"/>
            </w:tcBorders>
            <w:vAlign w:val="center"/>
          </w:tcPr>
          <w:p w:rsidR="00504D6D" w:rsidRPr="00183640" w:rsidRDefault="00504D6D" w:rsidP="00AB285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3640">
              <w:rPr>
                <w:rFonts w:ascii="Times New Roman" w:eastAsia="標楷體" w:hAnsi="Times New Roman" w:cs="Times New Roman"/>
                <w:color w:val="000000" w:themeColor="text1"/>
              </w:rPr>
              <w:t>聯絡電話：</w:t>
            </w:r>
          </w:p>
        </w:tc>
      </w:tr>
      <w:tr w:rsidR="00504D6D" w:rsidRPr="00183640" w:rsidTr="00A03762">
        <w:trPr>
          <w:trHeight w:val="472"/>
          <w:jc w:val="center"/>
        </w:trPr>
        <w:tc>
          <w:tcPr>
            <w:tcW w:w="643" w:type="dxa"/>
            <w:vMerge/>
            <w:tcBorders>
              <w:left w:val="thinThickSmallGap" w:sz="12" w:space="0" w:color="auto"/>
            </w:tcBorders>
          </w:tcPr>
          <w:p w:rsidR="00504D6D" w:rsidRDefault="00504D6D" w:rsidP="00AB2855">
            <w:pPr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683" w:type="dxa"/>
            <w:tcBorders>
              <w:right w:val="thinThickSmallGap" w:sz="12" w:space="0" w:color="auto"/>
            </w:tcBorders>
            <w:vAlign w:val="center"/>
          </w:tcPr>
          <w:p w:rsidR="00504D6D" w:rsidRPr="00183640" w:rsidRDefault="00504D6D" w:rsidP="00AB285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3640">
              <w:rPr>
                <w:rFonts w:ascii="Times New Roman" w:eastAsia="標楷體" w:hAnsi="Times New Roman" w:cs="Times New Roman"/>
                <w:color w:val="000000" w:themeColor="text1"/>
              </w:rPr>
              <w:t>行動電話：</w:t>
            </w:r>
          </w:p>
        </w:tc>
      </w:tr>
      <w:tr w:rsidR="00504D6D" w:rsidRPr="00183640" w:rsidTr="00A03762">
        <w:trPr>
          <w:trHeight w:val="472"/>
          <w:jc w:val="center"/>
        </w:trPr>
        <w:tc>
          <w:tcPr>
            <w:tcW w:w="643" w:type="dxa"/>
            <w:vMerge/>
            <w:tcBorders>
              <w:left w:val="thinThickSmallGap" w:sz="12" w:space="0" w:color="auto"/>
            </w:tcBorders>
          </w:tcPr>
          <w:p w:rsidR="00504D6D" w:rsidRDefault="00504D6D" w:rsidP="00AB2855">
            <w:pPr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8683" w:type="dxa"/>
            <w:tcBorders>
              <w:right w:val="thinThickSmallGap" w:sz="12" w:space="0" w:color="auto"/>
            </w:tcBorders>
            <w:vAlign w:val="center"/>
          </w:tcPr>
          <w:p w:rsidR="00504D6D" w:rsidRPr="003035F0" w:rsidRDefault="00504D6D" w:rsidP="00504D6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營業場所</w:t>
            </w:r>
            <w:r w:rsidRPr="003035F0">
              <w:rPr>
                <w:rFonts w:ascii="Times New Roman" w:eastAsia="標楷體" w:hAnsi="Times New Roman" w:cs="Times New Roman" w:hint="eastAsia"/>
              </w:rPr>
              <w:t>地址</w:t>
            </w:r>
            <w:r w:rsidRPr="003035F0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7C5F17" w:rsidRPr="00183640" w:rsidTr="00A03762">
        <w:trPr>
          <w:trHeight w:val="2665"/>
          <w:jc w:val="center"/>
        </w:trPr>
        <w:tc>
          <w:tcPr>
            <w:tcW w:w="643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7C5F17" w:rsidRDefault="007C5F17" w:rsidP="00504D6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申請</w:t>
            </w:r>
          </w:p>
          <w:p w:rsidR="007C5F17" w:rsidRPr="00183640" w:rsidRDefault="007C5F17" w:rsidP="00504D6D">
            <w:pPr>
              <w:jc w:val="center"/>
            </w:pPr>
            <w:r w:rsidRPr="004116D1">
              <w:rPr>
                <w:rFonts w:ascii="Times New Roman" w:eastAsia="標楷體" w:hAnsi="Times New Roman" w:cs="Times New Roman" w:hint="eastAsia"/>
                <w:color w:val="000000" w:themeColor="text1"/>
              </w:rPr>
              <w:t>應備文件</w:t>
            </w:r>
          </w:p>
        </w:tc>
        <w:tc>
          <w:tcPr>
            <w:tcW w:w="8683" w:type="dxa"/>
            <w:tcBorders>
              <w:right w:val="thinThickSmallGap" w:sz="12" w:space="0" w:color="auto"/>
            </w:tcBorders>
            <w:vAlign w:val="center"/>
          </w:tcPr>
          <w:p w:rsidR="007C5F17" w:rsidRPr="00704E58" w:rsidRDefault="007C5F17" w:rsidP="00DC621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6589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(1)</w:t>
            </w:r>
            <w:r w:rsidRPr="00704E58">
              <w:rPr>
                <w:rFonts w:ascii="Times New Roman" w:eastAsia="標楷體" w:hAnsi="Times New Roman" w:cs="Times New Roman" w:hint="eastAsia"/>
                <w:color w:val="000000" w:themeColor="text1"/>
              </w:rPr>
              <w:t>授權販賣業者申請書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7C5F17" w:rsidRPr="00A7546D" w:rsidRDefault="007C5F17" w:rsidP="00DC621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6589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(2)</w:t>
            </w:r>
            <w:r w:rsidRPr="00504D6D">
              <w:rPr>
                <w:rFonts w:ascii="Times New Roman" w:eastAsia="標楷體" w:hAnsi="Times New Roman" w:cs="Times New Roman" w:hint="eastAsia"/>
                <w:color w:val="000000" w:themeColor="text1"/>
              </w:rPr>
              <w:t>公司登記證明文件或商業登記證明文件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7C5F17" w:rsidRDefault="007C5F17" w:rsidP="00DC621C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6589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(3)</w:t>
            </w:r>
            <w:r w:rsidRPr="00504D6D">
              <w:rPr>
                <w:rFonts w:ascii="Times New Roman" w:eastAsia="標楷體" w:hAnsi="Times New Roman" w:cs="Times New Roman" w:hint="eastAsia"/>
                <w:color w:val="000000" w:themeColor="text1"/>
              </w:rPr>
              <w:t>納稅證明文件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7C5F17" w:rsidRPr="007C5F17" w:rsidRDefault="007C5F17" w:rsidP="008C3A76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6589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(4)</w:t>
            </w:r>
            <w:r w:rsidRPr="00DC621C">
              <w:rPr>
                <w:rFonts w:ascii="Times New Roman" w:eastAsia="標楷體" w:hAnsi="Times New Roman" w:cs="Times New Roman" w:hint="eastAsia"/>
                <w:color w:val="000000" w:themeColor="text1"/>
              </w:rPr>
              <w:t>臺中市住宅家電汰換授權販賣業者切結書</w:t>
            </w:r>
            <w:r w:rsidRPr="00DC621C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DC621C">
              <w:rPr>
                <w:rFonts w:ascii="Times New Roman" w:eastAsia="標楷體" w:hAnsi="Times New Roman" w:cs="Times New Roman" w:hint="eastAsia"/>
                <w:color w:val="000000" w:themeColor="text1"/>
              </w:rPr>
              <w:t>需加蓋原公司或商業登記大小章，如非原公司登記大小章，則另提供印鑑授權證明文件</w:t>
            </w:r>
            <w:r w:rsidRPr="00DC621C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7C5F17" w:rsidRPr="00183640" w:rsidTr="00A03762">
        <w:trPr>
          <w:trHeight w:val="549"/>
          <w:jc w:val="center"/>
        </w:trPr>
        <w:tc>
          <w:tcPr>
            <w:tcW w:w="643" w:type="dxa"/>
            <w:vMerge/>
            <w:tcBorders>
              <w:left w:val="thinThickSmallGap" w:sz="12" w:space="0" w:color="auto"/>
            </w:tcBorders>
            <w:vAlign w:val="center"/>
          </w:tcPr>
          <w:p w:rsidR="007C5F17" w:rsidRDefault="007C5F17" w:rsidP="00504D6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83" w:type="dxa"/>
            <w:tcBorders>
              <w:right w:val="thinThickSmallGap" w:sz="12" w:space="0" w:color="auto"/>
            </w:tcBorders>
            <w:vAlign w:val="center"/>
          </w:tcPr>
          <w:p w:rsidR="007C5F17" w:rsidRDefault="007C5F17" w:rsidP="009028B5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6589">
              <w:rPr>
                <w:rFonts w:ascii="Times New Roman" w:eastAsia="標楷體" w:hAnsi="Times New Roman" w:cs="Times New Roman" w:hint="eastAsia"/>
                <w:color w:val="000000" w:themeColor="text1"/>
              </w:rPr>
              <w:t>□</w:t>
            </w:r>
            <w:r w:rsidR="00BD320D" w:rsidRPr="00BD320D">
              <w:rPr>
                <w:rFonts w:ascii="Times New Roman" w:eastAsia="標楷體" w:hAnsi="Times New Roman" w:cs="Times New Roman" w:hint="eastAsia"/>
                <w:color w:val="000000" w:themeColor="text1"/>
              </w:rPr>
              <w:t>經公會審查轉送本局之電器業者及</w:t>
            </w:r>
            <w:r w:rsidR="00BD320D" w:rsidRPr="00BD320D">
              <w:rPr>
                <w:rFonts w:ascii="Times New Roman" w:eastAsia="標楷體" w:hAnsi="Times New Roman" w:cs="Times New Roman"/>
                <w:color w:val="000000" w:themeColor="text1"/>
              </w:rPr>
              <w:t>曾經</w:t>
            </w:r>
            <w:r w:rsidR="00BD320D" w:rsidRPr="00BD320D">
              <w:rPr>
                <w:rFonts w:ascii="Times New Roman" w:eastAsia="標楷體" w:hAnsi="Times New Roman" w:cs="Times New Roman" w:hint="eastAsia"/>
                <w:color w:val="000000" w:themeColor="text1"/>
              </w:rPr>
              <w:t>參</w:t>
            </w:r>
            <w:r w:rsidR="00BD320D" w:rsidRPr="00BD320D">
              <w:rPr>
                <w:rFonts w:ascii="Times New Roman" w:eastAsia="標楷體" w:hAnsi="Times New Roman" w:cs="Times New Roman"/>
                <w:color w:val="000000" w:themeColor="text1"/>
              </w:rPr>
              <w:t>加住宅家電汰換</w:t>
            </w:r>
            <w:r w:rsidR="00BD320D" w:rsidRPr="00BD320D">
              <w:rPr>
                <w:rFonts w:ascii="Times New Roman" w:eastAsia="標楷體" w:hAnsi="Times New Roman" w:cs="Times New Roman" w:hint="eastAsia"/>
                <w:color w:val="000000" w:themeColor="text1"/>
              </w:rPr>
              <w:t>補</w:t>
            </w:r>
            <w:r w:rsidR="00BD320D" w:rsidRPr="00BD320D">
              <w:rPr>
                <w:rFonts w:ascii="Times New Roman" w:eastAsia="標楷體" w:hAnsi="Times New Roman" w:cs="Times New Roman"/>
                <w:color w:val="000000" w:themeColor="text1"/>
              </w:rPr>
              <w:t>助</w:t>
            </w:r>
            <w:r w:rsidR="00BD320D" w:rsidRPr="00BD320D">
              <w:rPr>
                <w:rFonts w:ascii="Times New Roman" w:eastAsia="標楷體" w:hAnsi="Times New Roman" w:cs="Times New Roman" w:hint="eastAsia"/>
                <w:color w:val="000000" w:themeColor="text1"/>
              </w:rPr>
              <w:t>並獲</w:t>
            </w:r>
            <w:r w:rsidR="00BD320D" w:rsidRPr="00BD320D">
              <w:rPr>
                <w:rFonts w:ascii="Times New Roman" w:eastAsia="標楷體" w:hAnsi="Times New Roman" w:cs="Times New Roman"/>
                <w:color w:val="000000" w:themeColor="text1"/>
              </w:rPr>
              <w:t>本局授</w:t>
            </w:r>
            <w:r w:rsidR="00BD320D" w:rsidRPr="00BD320D">
              <w:rPr>
                <w:rFonts w:ascii="Times New Roman" w:eastAsia="標楷體" w:hAnsi="Times New Roman" w:cs="Times New Roman" w:hint="eastAsia"/>
                <w:color w:val="000000" w:themeColor="text1"/>
              </w:rPr>
              <w:t>權販賣業者</w:t>
            </w:r>
            <w:r w:rsidRPr="007C5F17">
              <w:rPr>
                <w:rFonts w:ascii="Times New Roman" w:eastAsia="標楷體" w:hAnsi="Times New Roman" w:cs="Times New Roman" w:hint="eastAsia"/>
                <w:color w:val="000000" w:themeColor="text1"/>
              </w:rPr>
              <w:t>，免付公司登記證明文件、納稅證明文件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BD320D" w:rsidRPr="00D46589" w:rsidRDefault="00BD320D" w:rsidP="009028B5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46CE4" w:rsidRPr="00183640" w:rsidTr="00A03762">
        <w:trPr>
          <w:trHeight w:val="7067"/>
          <w:jc w:val="center"/>
        </w:trPr>
        <w:tc>
          <w:tcPr>
            <w:tcW w:w="643" w:type="dxa"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46CE4" w:rsidRPr="00D46589" w:rsidRDefault="00346CE4" w:rsidP="00346CE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應注意事項及切結</w:t>
            </w:r>
          </w:p>
        </w:tc>
        <w:tc>
          <w:tcPr>
            <w:tcW w:w="8683" w:type="dxa"/>
            <w:tcBorders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897AAB" w:rsidRPr="00897AAB" w:rsidRDefault="00897AAB" w:rsidP="00897AAB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beforeLines="50" w:before="180"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897AAB">
              <w:rPr>
                <w:rFonts w:ascii="Times New Roman" w:eastAsia="標楷體" w:hAnsi="Times New Roman" w:cs="Times New Roman" w:hint="eastAsia"/>
                <w:color w:val="000000" w:themeColor="text1"/>
              </w:rPr>
              <w:t>申請授權之販賣業者</w:t>
            </w:r>
            <w:r w:rsidRPr="00704E58">
              <w:rPr>
                <w:rFonts w:ascii="Times New Roman" w:eastAsia="標楷體" w:hAnsi="Times New Roman" w:cs="Times New Roman" w:hint="eastAsia"/>
                <w:color w:val="000000" w:themeColor="text1"/>
              </w:rPr>
              <w:t>應填寫申請書及備妥應備文件與詳閱應注意事項後，將資料送臺中市政府經濟發展局審查，經審查通過後，核發授權公文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897AAB" w:rsidRPr="00897AAB" w:rsidRDefault="00897AAB" w:rsidP="00897AAB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beforeLines="50" w:before="180"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 w:rsidRPr="00E1723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                </w:t>
            </w:r>
            <w:r w:rsidRPr="00E17231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E17231">
              <w:rPr>
                <w:rFonts w:ascii="Times New Roman" w:eastAsia="標楷體" w:hAnsi="Times New Roman" w:cs="Times New Roman" w:hint="eastAsia"/>
                <w:color w:val="000000" w:themeColor="text1"/>
              </w:rPr>
              <w:t>販賣業者名稱</w:t>
            </w:r>
            <w:r w:rsidRPr="00E17231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保證確實遵守</w:t>
            </w:r>
            <w:r w:rsidRPr="00E17231">
              <w:rPr>
                <w:rFonts w:ascii="Times New Roman" w:eastAsia="標楷體" w:hAnsi="Times New Roman" w:cs="Times New Roman" w:hint="eastAsia"/>
                <w:color w:val="000000" w:themeColor="text1"/>
              </w:rPr>
              <w:t>「</w:t>
            </w:r>
            <w:r w:rsidRPr="00560CA3">
              <w:rPr>
                <w:rFonts w:ascii="Times New Roman" w:eastAsia="標楷體" w:hAnsi="Times New Roman" w:cs="Times New Roman" w:hint="eastAsia"/>
                <w:color w:val="000000" w:themeColor="text1"/>
              </w:rPr>
              <w:t>臺中市住宅家電汰換第二期補助計畫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及補充說明</w:t>
            </w:r>
            <w:r w:rsidRPr="00E17231">
              <w:rPr>
                <w:rFonts w:ascii="Times New Roman" w:eastAsia="標楷體" w:hAnsi="Times New Roman" w:cs="Times New Roman" w:hint="eastAsia"/>
                <w:color w:val="000000" w:themeColor="text1"/>
              </w:rPr>
              <w:t>相關規定</w:t>
            </w:r>
            <w:r w:rsidR="00A03762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="00A03762" w:rsidRPr="00183640">
              <w:rPr>
                <w:rFonts w:ascii="Times New Roman" w:eastAsia="標楷體" w:hAnsi="Times New Roman" w:cs="Times New Roman"/>
                <w:color w:val="000000" w:themeColor="text1"/>
              </w:rPr>
              <w:t>如有</w:t>
            </w:r>
            <w:r w:rsidR="00A03762">
              <w:rPr>
                <w:rFonts w:ascii="Times New Roman" w:eastAsia="標楷體" w:hAnsi="Times New Roman" w:cs="Times New Roman" w:hint="eastAsia"/>
                <w:color w:val="000000" w:themeColor="text1"/>
              </w:rPr>
              <w:t>違反</w:t>
            </w:r>
            <w:r w:rsidR="00A03762" w:rsidRPr="00E17231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="00A03762" w:rsidRPr="00183640">
              <w:rPr>
                <w:rFonts w:ascii="Times New Roman" w:eastAsia="標楷體" w:hAnsi="Times New Roman" w:cs="Times New Roman"/>
                <w:color w:val="000000" w:themeColor="text1"/>
              </w:rPr>
              <w:t>願負一切</w:t>
            </w:r>
            <w:r w:rsidR="00A03762">
              <w:rPr>
                <w:rFonts w:ascii="Times New Roman" w:eastAsia="標楷體" w:hAnsi="Times New Roman" w:cs="Times New Roman" w:hint="eastAsia"/>
                <w:color w:val="000000" w:themeColor="text1"/>
              </w:rPr>
              <w:t>法律</w:t>
            </w:r>
            <w:r w:rsidR="00A03762" w:rsidRPr="00183640">
              <w:rPr>
                <w:rFonts w:ascii="Times New Roman" w:eastAsia="標楷體" w:hAnsi="Times New Roman" w:cs="Times New Roman"/>
                <w:color w:val="000000" w:themeColor="text1"/>
              </w:rPr>
              <w:t>責任</w:t>
            </w:r>
            <w:r w:rsidR="00A03762">
              <w:rPr>
                <w:rFonts w:ascii="Times New Roman" w:eastAsia="標楷體" w:hAnsi="Times New Roman" w:cs="Times New Roman" w:hint="eastAsia"/>
                <w:color w:val="000000" w:themeColor="text1"/>
              </w:rPr>
              <w:t>及</w:t>
            </w:r>
            <w:r w:rsidR="00A03762">
              <w:rPr>
                <w:rFonts w:ascii="Times New Roman" w:eastAsia="標楷體" w:hAnsi="Times New Roman" w:cs="Times New Roman"/>
                <w:color w:val="000000" w:themeColor="text1"/>
              </w:rPr>
              <w:t>接受相關</w:t>
            </w:r>
            <w:r w:rsidR="00A03762" w:rsidRPr="00183640">
              <w:rPr>
                <w:rFonts w:ascii="Times New Roman" w:eastAsia="標楷體" w:hAnsi="Times New Roman" w:cs="Times New Roman"/>
                <w:color w:val="000000" w:themeColor="text1"/>
              </w:rPr>
              <w:t>處分</w:t>
            </w:r>
            <w:r w:rsidR="00A03762">
              <w:rPr>
                <w:rFonts w:ascii="Times New Roman" w:eastAsia="標楷體" w:hAnsi="Times New Roman" w:cs="Times New Roman" w:hint="eastAsia"/>
                <w:color w:val="000000" w:themeColor="text1"/>
              </w:rPr>
              <w:t>，</w:t>
            </w:r>
            <w:r w:rsidR="00A03762" w:rsidRPr="00183640">
              <w:rPr>
                <w:rFonts w:ascii="Times New Roman" w:eastAsia="標楷體" w:hAnsi="Times New Roman" w:cs="Times New Roman"/>
                <w:color w:val="000000" w:themeColor="text1"/>
              </w:rPr>
              <w:t>並退還全數補助款，絕無異議。</w:t>
            </w:r>
          </w:p>
          <w:p w:rsidR="00346CE4" w:rsidRPr="00183640" w:rsidRDefault="00346CE4" w:rsidP="00346CE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346CE4" w:rsidRPr="00183640" w:rsidRDefault="00346CE4" w:rsidP="00346CE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3640">
              <w:rPr>
                <w:rFonts w:ascii="Times New Roman" w:eastAsia="標楷體" w:hAnsi="Times New Roman" w:cs="Times New Roman"/>
                <w:color w:val="000000" w:themeColor="text1"/>
              </w:rPr>
              <w:t>此</w:t>
            </w:r>
            <w:r w:rsidRPr="00183640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183640">
              <w:rPr>
                <w:rFonts w:ascii="Times New Roman" w:eastAsia="標楷體" w:hAnsi="Times New Roman" w:cs="Times New Roman"/>
                <w:color w:val="000000" w:themeColor="text1"/>
              </w:rPr>
              <w:t>致</w:t>
            </w:r>
          </w:p>
          <w:p w:rsidR="00346CE4" w:rsidRDefault="00346CE4" w:rsidP="00686645">
            <w:pPr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3640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183640">
              <w:rPr>
                <w:rFonts w:ascii="Times New Roman" w:eastAsia="標楷體" w:hAnsi="Times New Roman" w:cs="Times New Roman"/>
                <w:color w:val="000000" w:themeColor="text1"/>
              </w:rPr>
              <w:t>臺中市政府經濟發展局</w:t>
            </w:r>
          </w:p>
          <w:p w:rsidR="00346CE4" w:rsidRPr="00183640" w:rsidRDefault="00346CE4" w:rsidP="00346CE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346CE4" w:rsidRPr="00D46589" w:rsidRDefault="00A03762" w:rsidP="00686645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58CC11" wp14:editId="509975E0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1358900</wp:posOffset>
                      </wp:positionV>
                      <wp:extent cx="762000" cy="723900"/>
                      <wp:effectExtent l="0" t="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23900"/>
                              </a:xfrm>
                              <a:prstGeom prst="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645" w:rsidRPr="00686645" w:rsidRDefault="00686645" w:rsidP="0068664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小</w:t>
                                  </w:r>
                                  <w:r w:rsidRPr="00686645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8CC11" id="矩形 2" o:spid="_x0000_s1027" style="position:absolute;left:0;text-align:left;margin-left:172.6pt;margin-top:107pt;width:60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" fillcolor="white [3201]" strokecolor="black [3200]" strokeweight="1pt">
                      <v:stroke dashstyle="1 1"/>
                      <v:textbox>
                        <w:txbxContent>
                          <w:p w:rsidR="00686645" w:rsidRPr="00686645" w:rsidRDefault="00686645" w:rsidP="0068664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小</w:t>
                            </w:r>
                            <w:r w:rsidRPr="00686645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345440</wp:posOffset>
                      </wp:positionV>
                      <wp:extent cx="1737360" cy="1737360"/>
                      <wp:effectExtent l="0" t="0" r="15240" b="1524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0" cy="1737360"/>
                              </a:xfrm>
                              <a:prstGeom prst="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645" w:rsidRPr="00686645" w:rsidRDefault="00686645" w:rsidP="0068664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86645">
                                    <w:rPr>
                                      <w:rFonts w:ascii="標楷體" w:eastAsia="標楷體" w:hAnsi="標楷體" w:hint="eastAsia"/>
                                    </w:rPr>
                                    <w:t>大章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8" style="position:absolute;left:0;text-align:left;margin-left:9.55pt;margin-top:27.2pt;width:136.8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" fillcolor="white [3201]" strokecolor="black [3200]" strokeweight="1pt">
                      <v:stroke dashstyle="1 1"/>
                      <v:textbox>
                        <w:txbxContent>
                          <w:p w:rsidR="00686645" w:rsidRPr="00686645" w:rsidRDefault="00686645" w:rsidP="0068664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86645">
                              <w:rPr>
                                <w:rFonts w:ascii="標楷體" w:eastAsia="標楷體" w:hAnsi="標楷體" w:hint="eastAsia"/>
                              </w:rPr>
                              <w:t>大章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6CE4" w:rsidRPr="00E17231">
              <w:rPr>
                <w:rFonts w:ascii="Times New Roman" w:eastAsia="標楷體" w:hAnsi="Times New Roman" w:cs="Times New Roman" w:hint="eastAsia"/>
                <w:color w:val="000000" w:themeColor="text1"/>
              </w:rPr>
              <w:t>販賣業者</w:t>
            </w:r>
            <w:r w:rsidR="00346CE4" w:rsidRPr="00183640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346CE4" w:rsidRPr="00E1723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346CE4" w:rsidRPr="0018364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686645">
              <w:rPr>
                <w:rFonts w:ascii="Times New Roman" w:eastAsia="標楷體" w:hAnsi="Times New Roman" w:cs="Times New Roman" w:hint="eastAsia"/>
                <w:color w:val="000000" w:themeColor="text1"/>
              </w:rPr>
              <w:t>原公司登記或商業登記</w:t>
            </w:r>
            <w:r w:rsidR="00346CE4">
              <w:rPr>
                <w:rFonts w:ascii="Times New Roman" w:eastAsia="標楷體" w:hAnsi="Times New Roman" w:cs="Times New Roman" w:hint="eastAsia"/>
                <w:color w:val="000000" w:themeColor="text1"/>
              </w:rPr>
              <w:t>大小章</w:t>
            </w:r>
            <w:r w:rsidR="00346CE4" w:rsidRPr="0018364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686645">
              <w:rPr>
                <w:rFonts w:ascii="Times New Roman" w:eastAsia="標楷體" w:hAnsi="Times New Roman" w:cs="Times New Roman" w:hint="eastAsia"/>
                <w:noProof/>
                <w:color w:val="000000" w:themeColor="text1"/>
              </w:rPr>
              <w:t xml:space="preserve"> </w:t>
            </w:r>
          </w:p>
        </w:tc>
      </w:tr>
    </w:tbl>
    <w:p w:rsidR="00504D6D" w:rsidRPr="00504D6D" w:rsidRDefault="00504D6D" w:rsidP="00A03762">
      <w:pPr>
        <w:pStyle w:val="a3"/>
        <w:tabs>
          <w:tab w:val="left" w:pos="709"/>
        </w:tabs>
        <w:adjustRightInd w:val="0"/>
        <w:snapToGrid w:val="0"/>
        <w:spacing w:line="480" w:lineRule="exact"/>
        <w:ind w:leftChars="0" w:left="0"/>
        <w:textDirection w:val="lrTbV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sectPr w:rsidR="00504D6D" w:rsidRPr="00504D6D" w:rsidSect="009C50C4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ED" w:rsidRDefault="002F6BED" w:rsidP="00FB4C32">
      <w:r>
        <w:separator/>
      </w:r>
    </w:p>
  </w:endnote>
  <w:endnote w:type="continuationSeparator" w:id="0">
    <w:p w:rsidR="002F6BED" w:rsidRDefault="002F6BED" w:rsidP="00FB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ED" w:rsidRDefault="002F6BED" w:rsidP="00FB4C32">
      <w:r>
        <w:separator/>
      </w:r>
    </w:p>
  </w:footnote>
  <w:footnote w:type="continuationSeparator" w:id="0">
    <w:p w:rsidR="002F6BED" w:rsidRDefault="002F6BED" w:rsidP="00FB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363"/>
    <w:multiLevelType w:val="hybridMultilevel"/>
    <w:tmpl w:val="A7281C34"/>
    <w:lvl w:ilvl="0" w:tplc="74B81B8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A5289"/>
    <w:multiLevelType w:val="hybridMultilevel"/>
    <w:tmpl w:val="3E384DC2"/>
    <w:lvl w:ilvl="0" w:tplc="E1D67606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4B0BD6"/>
    <w:multiLevelType w:val="hybridMultilevel"/>
    <w:tmpl w:val="F7088B28"/>
    <w:lvl w:ilvl="0" w:tplc="08D66032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7BF5297"/>
    <w:multiLevelType w:val="hybridMultilevel"/>
    <w:tmpl w:val="7A36DB44"/>
    <w:lvl w:ilvl="0" w:tplc="BBAEA9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DF3726"/>
    <w:multiLevelType w:val="hybridMultilevel"/>
    <w:tmpl w:val="F10E386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45C96C86"/>
    <w:multiLevelType w:val="hybridMultilevel"/>
    <w:tmpl w:val="F7088B28"/>
    <w:lvl w:ilvl="0" w:tplc="08D66032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7187F83"/>
    <w:multiLevelType w:val="hybridMultilevel"/>
    <w:tmpl w:val="F7088B28"/>
    <w:lvl w:ilvl="0" w:tplc="08D66032">
      <w:start w:val="1"/>
      <w:numFmt w:val="taiwaneseCountingThousand"/>
      <w:lvlText w:val="(%1)"/>
      <w:lvlJc w:val="left"/>
      <w:pPr>
        <w:ind w:left="1080" w:hanging="60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7"/>
    <w:rsid w:val="000140D2"/>
    <w:rsid w:val="00060B43"/>
    <w:rsid w:val="000C38B2"/>
    <w:rsid w:val="001429EB"/>
    <w:rsid w:val="00182649"/>
    <w:rsid w:val="002D3A7F"/>
    <w:rsid w:val="002F6BED"/>
    <w:rsid w:val="00346CE4"/>
    <w:rsid w:val="00353DDC"/>
    <w:rsid w:val="003E2017"/>
    <w:rsid w:val="003F3A3D"/>
    <w:rsid w:val="00404070"/>
    <w:rsid w:val="00405524"/>
    <w:rsid w:val="004D35C3"/>
    <w:rsid w:val="004E47F8"/>
    <w:rsid w:val="00504D6D"/>
    <w:rsid w:val="00516166"/>
    <w:rsid w:val="00560CA3"/>
    <w:rsid w:val="005F6643"/>
    <w:rsid w:val="006627F3"/>
    <w:rsid w:val="00686645"/>
    <w:rsid w:val="006D3017"/>
    <w:rsid w:val="006D3921"/>
    <w:rsid w:val="006E5372"/>
    <w:rsid w:val="00704E58"/>
    <w:rsid w:val="007A1F8D"/>
    <w:rsid w:val="007C5F17"/>
    <w:rsid w:val="00897AAB"/>
    <w:rsid w:val="008C1030"/>
    <w:rsid w:val="008C3A76"/>
    <w:rsid w:val="008D18B1"/>
    <w:rsid w:val="008D7A17"/>
    <w:rsid w:val="009028B5"/>
    <w:rsid w:val="00934A49"/>
    <w:rsid w:val="009C26D6"/>
    <w:rsid w:val="009C50C4"/>
    <w:rsid w:val="009C6ABF"/>
    <w:rsid w:val="009F520A"/>
    <w:rsid w:val="009F64F6"/>
    <w:rsid w:val="00A03762"/>
    <w:rsid w:val="00A378E9"/>
    <w:rsid w:val="00A44C0C"/>
    <w:rsid w:val="00AB14B7"/>
    <w:rsid w:val="00AB5164"/>
    <w:rsid w:val="00AC3086"/>
    <w:rsid w:val="00B324CC"/>
    <w:rsid w:val="00B96EC7"/>
    <w:rsid w:val="00BC6183"/>
    <w:rsid w:val="00BD320D"/>
    <w:rsid w:val="00C523E1"/>
    <w:rsid w:val="00CB2899"/>
    <w:rsid w:val="00CC3977"/>
    <w:rsid w:val="00CE3182"/>
    <w:rsid w:val="00CF2FFE"/>
    <w:rsid w:val="00D0694E"/>
    <w:rsid w:val="00D3483B"/>
    <w:rsid w:val="00D76C2D"/>
    <w:rsid w:val="00D77514"/>
    <w:rsid w:val="00D87B5D"/>
    <w:rsid w:val="00DC621C"/>
    <w:rsid w:val="00DD7CC1"/>
    <w:rsid w:val="00E17231"/>
    <w:rsid w:val="00F70E7F"/>
    <w:rsid w:val="00FB4C32"/>
    <w:rsid w:val="00F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7B391"/>
  <w15:chartTrackingRefBased/>
  <w15:docId w15:val="{85B7D5EC-91C9-4647-94A9-102FFE04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EC7"/>
    <w:pPr>
      <w:ind w:leftChars="200" w:left="480"/>
    </w:pPr>
  </w:style>
  <w:style w:type="paragraph" w:customStyle="1" w:styleId="17">
    <w:name w:val="樣式17"/>
    <w:basedOn w:val="a"/>
    <w:rsid w:val="00D87B5D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 w:hAnsi="Times New Roman" w:cs="Times New Roman"/>
      <w:kern w:val="0"/>
      <w:sz w:val="28"/>
      <w:szCs w:val="20"/>
    </w:rPr>
  </w:style>
  <w:style w:type="paragraph" w:customStyle="1" w:styleId="7">
    <w:name w:val="樣式7"/>
    <w:basedOn w:val="a"/>
    <w:rsid w:val="00D87B5D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FB4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C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C32"/>
    <w:rPr>
      <w:sz w:val="20"/>
      <w:szCs w:val="20"/>
    </w:rPr>
  </w:style>
  <w:style w:type="table" w:styleId="a8">
    <w:name w:val="Table Grid"/>
    <w:basedOn w:val="a1"/>
    <w:uiPriority w:val="59"/>
    <w:rsid w:val="00FB4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2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2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724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980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5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7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1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5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2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4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40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72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99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林其憲</dc:creator>
  <cp:keywords/>
  <dc:description/>
  <cp:lastModifiedBy>林沂曄</cp:lastModifiedBy>
  <cp:revision>6</cp:revision>
  <cp:lastPrinted>2019-03-12T23:52:00Z</cp:lastPrinted>
  <dcterms:created xsi:type="dcterms:W3CDTF">2019-09-03T06:10:00Z</dcterms:created>
  <dcterms:modified xsi:type="dcterms:W3CDTF">2019-09-10T07:22:00Z</dcterms:modified>
</cp:coreProperties>
</file>