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98E75" w14:textId="5DBFB1FC" w:rsidR="00D540E5" w:rsidRDefault="00000000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臺中市公有零售市場11</w:t>
      </w:r>
      <w:r w:rsidR="00E93C79">
        <w:rPr>
          <w:rFonts w:ascii="標楷體" w:eastAsia="標楷體" w:hAnsi="標楷體" w:hint="eastAsia"/>
          <w:sz w:val="36"/>
          <w:szCs w:val="36"/>
        </w:rPr>
        <w:t>5</w:t>
      </w:r>
      <w:r w:rsidR="00F551DE">
        <w:rPr>
          <w:rFonts w:ascii="標楷體" w:eastAsia="標楷體" w:hAnsi="標楷體" w:hint="eastAsia"/>
          <w:sz w:val="36"/>
          <w:szCs w:val="36"/>
        </w:rPr>
        <w:t>年</w:t>
      </w:r>
      <w:r w:rsidR="008E041B" w:rsidRPr="0078402A">
        <w:rPr>
          <w:rFonts w:ascii="標楷體" w:eastAsia="標楷體" w:hAnsi="標楷體" w:hint="eastAsia"/>
          <w:color w:val="EE0000"/>
          <w:sz w:val="36"/>
          <w:szCs w:val="36"/>
        </w:rPr>
        <w:t>修正</w:t>
      </w:r>
      <w:r w:rsidR="00F551DE">
        <w:rPr>
          <w:rFonts w:ascii="標楷體" w:eastAsia="標楷體" w:hAnsi="標楷體" w:hint="eastAsia"/>
          <w:sz w:val="36"/>
          <w:szCs w:val="36"/>
        </w:rPr>
        <w:t>第</w:t>
      </w:r>
      <w:r w:rsidR="00E93C79">
        <w:rPr>
          <w:rFonts w:ascii="標楷體" w:eastAsia="標楷體" w:hAnsi="標楷體" w:hint="eastAsia"/>
          <w:sz w:val="36"/>
          <w:szCs w:val="36"/>
        </w:rPr>
        <w:t>一</w:t>
      </w:r>
      <w:r>
        <w:rPr>
          <w:rFonts w:ascii="標楷體" w:eastAsia="標楷體" w:hAnsi="標楷體"/>
          <w:sz w:val="36"/>
          <w:szCs w:val="36"/>
        </w:rPr>
        <w:t>次</w:t>
      </w:r>
      <w:r w:rsidR="00F551DE">
        <w:rPr>
          <w:rFonts w:ascii="標楷體" w:eastAsia="標楷體" w:hAnsi="標楷體" w:hint="eastAsia"/>
          <w:sz w:val="36"/>
          <w:szCs w:val="36"/>
        </w:rPr>
        <w:t>攤(鋪)位</w:t>
      </w:r>
      <w:r>
        <w:rPr>
          <w:rFonts w:ascii="標楷體" w:eastAsia="標楷體" w:hAnsi="標楷體"/>
          <w:sz w:val="36"/>
          <w:szCs w:val="36"/>
        </w:rPr>
        <w:t>使用權現況標租</w:t>
      </w:r>
      <w:r w:rsidR="008E041B">
        <w:rPr>
          <w:rFonts w:ascii="標楷體" w:eastAsia="標楷體" w:hAnsi="標楷體" w:hint="eastAsia"/>
          <w:sz w:val="36"/>
          <w:szCs w:val="36"/>
        </w:rPr>
        <w:t xml:space="preserve"> </w:t>
      </w:r>
      <w:r>
        <w:rPr>
          <w:rFonts w:ascii="標楷體" w:eastAsia="標楷體" w:hAnsi="標楷體"/>
          <w:sz w:val="36"/>
          <w:szCs w:val="36"/>
        </w:rPr>
        <w:t>點交補充說明</w:t>
      </w:r>
    </w:p>
    <w:p w14:paraId="0AFAF93F" w14:textId="77777777" w:rsidR="00D540E5" w:rsidRDefault="00000000">
      <w:pPr>
        <w:pStyle w:val="a7"/>
        <w:spacing w:after="0" w:line="500" w:lineRule="exact"/>
        <w:ind w:left="640" w:hanging="640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一、點交日期</w:t>
      </w:r>
    </w:p>
    <w:p w14:paraId="59389816" w14:textId="2D575F4C" w:rsidR="00D540E5" w:rsidRDefault="00000000">
      <w:pPr>
        <w:pStyle w:val="a7"/>
        <w:spacing w:after="0" w:line="500" w:lineRule="exact"/>
        <w:ind w:left="1132" w:hanging="659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一</w:t>
      </w:r>
      <w:r>
        <w:rPr>
          <w:rFonts w:eastAsia="標楷體"/>
          <w:sz w:val="32"/>
          <w:szCs w:val="32"/>
        </w:rPr>
        <w:t>)</w:t>
      </w:r>
      <w:r>
        <w:t xml:space="preserve"> </w:t>
      </w:r>
      <w:r>
        <w:rPr>
          <w:rFonts w:eastAsia="標楷體"/>
          <w:sz w:val="32"/>
          <w:szCs w:val="32"/>
        </w:rPr>
        <w:t>使用期間屆滿或終止使用行政契約時，機關及使用人辦理標的物及其設備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點交，應依機關提供之點交清冊載明資產項目、數量及使用現況，由機關書面通知使用人於</w:t>
      </w:r>
      <w:r w:rsidR="0047602B">
        <w:rPr>
          <w:rFonts w:ascii="標楷體" w:eastAsia="標楷體" w:hAnsi="標楷體" w:hint="eastAsia"/>
          <w:sz w:val="32"/>
          <w:szCs w:val="32"/>
        </w:rPr>
        <w:t>通知期限</w:t>
      </w:r>
      <w:r>
        <w:rPr>
          <w:rFonts w:eastAsia="標楷體"/>
          <w:sz w:val="32"/>
          <w:szCs w:val="32"/>
        </w:rPr>
        <w:t>內完成現況點交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點入、點出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。</w:t>
      </w:r>
    </w:p>
    <w:p w14:paraId="6B2F78A7" w14:textId="77777777" w:rsidR="00D540E5" w:rsidRDefault="00000000">
      <w:pPr>
        <w:pStyle w:val="a7"/>
        <w:spacing w:after="0" w:line="500" w:lineRule="exact"/>
        <w:ind w:left="1118" w:hanging="640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使用人如不配合點交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點入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者，機關得逕行點交，使用人不得異議。</w:t>
      </w:r>
    </w:p>
    <w:p w14:paraId="173497C1" w14:textId="77777777" w:rsidR="00D540E5" w:rsidRDefault="00000000">
      <w:pPr>
        <w:pStyle w:val="a7"/>
        <w:spacing w:after="0" w:line="500" w:lineRule="exact"/>
        <w:ind w:left="640" w:hanging="640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二、點交範圍</w:t>
      </w:r>
    </w:p>
    <w:p w14:paraId="57AE8EF8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一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以使用期間屆滿或終止使用行政契約時現狀為準，不得故意損壞，亦不得要求任何補償。</w:t>
      </w:r>
    </w:p>
    <w:p w14:paraId="5EAFA159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現場點交時，標的物及其設備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如有毀壞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損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、滅失或不堪使用時，使用人應負責修復，購置相同或經機關書面同意後以不低於原標的物及其設備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原有價值、功能之新品替代或賠償，且無條件歸屬機關所有。</w:t>
      </w:r>
    </w:p>
    <w:p w14:paraId="12CDCAB2" w14:textId="77777777" w:rsidR="00D540E5" w:rsidRDefault="00000000">
      <w:pPr>
        <w:pStyle w:val="a7"/>
        <w:spacing w:after="0" w:line="500" w:lineRule="exact"/>
        <w:ind w:left="1162" w:hanging="682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三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屬使用人或第三人財產，使用人應自負搬遷、拆離責任，如不自行搬遷、拆離，任由機關處理，且使用人應負擔機關代為處理衍生之費用，如因機關處理致他人遭受損失，使用人應負賠償責任，不得異議，且機關得自履約保證金扣除代為處理之衍生費用。</w:t>
      </w:r>
    </w:p>
    <w:p w14:paraId="7BE5CFB3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四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相關改善或改建工程所增添、更換之設備或裝潢，在返還標的物時，無條件歸屬機關所有，而機關認須遷移清除部分，使用人應無條件遷移清除。</w:t>
      </w:r>
    </w:p>
    <w:p w14:paraId="3A5DF958" w14:textId="77777777" w:rsidR="00D540E5" w:rsidRDefault="00000000">
      <w:pPr>
        <w:pStyle w:val="a7"/>
        <w:spacing w:after="0" w:line="500" w:lineRule="exact"/>
        <w:jc w:val="both"/>
      </w:pPr>
      <w:r>
        <w:rPr>
          <w:rFonts w:eastAsia="標楷體"/>
          <w:sz w:val="32"/>
          <w:szCs w:val="32"/>
        </w:rPr>
        <w:t>三、點交方式：現場會勘方式點交。</w:t>
      </w:r>
    </w:p>
    <w:p w14:paraId="42336D6D" w14:textId="77777777" w:rsidR="00D540E5" w:rsidRDefault="00000000">
      <w:pPr>
        <w:pStyle w:val="a7"/>
        <w:spacing w:after="0" w:line="500" w:lineRule="exact"/>
        <w:ind w:left="1162" w:hanging="682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一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點交是日使用人應至現場辦理現場會勘，由機關出具相關圖說資料及點交清冊辦理實地現況點交，並製成點交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會勘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紀錄，經確認無誤後簽認。</w:t>
      </w:r>
    </w:p>
    <w:p w14:paraId="49F9BAE0" w14:textId="77777777" w:rsidR="00D540E5" w:rsidRDefault="00000000">
      <w:pPr>
        <w:pStyle w:val="a7"/>
        <w:spacing w:after="0" w:line="500" w:lineRule="exact"/>
        <w:ind w:left="1216" w:hanging="736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現況如有瑕疵或故障，機關使用人應於點</w:t>
      </w:r>
      <w:r>
        <w:rPr>
          <w:rFonts w:eastAsia="標楷體"/>
          <w:sz w:val="32"/>
          <w:szCs w:val="32"/>
        </w:rPr>
        <w:lastRenderedPageBreak/>
        <w:t>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清冊中載明，如對於現況有不同意見時，亦得於清冊中註明意見；未有任何記載者，視為在完整狀態下由使用人點收，嗣後不得提出任何異議。</w:t>
      </w:r>
    </w:p>
    <w:p w14:paraId="0C82F9C5" w14:textId="77777777" w:rsidR="00D540E5" w:rsidRDefault="00000000">
      <w:pPr>
        <w:pStyle w:val="a7"/>
        <w:spacing w:after="0" w:line="500" w:lineRule="exact"/>
        <w:ind w:left="1174" w:hanging="694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三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皆以現狀出租，尚未經機關點交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前，使用人不得要求使用或裝修。完成點交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後，經營管理權移轉同時生效，使用人應盡善良管理人之責任予以管理維護。</w:t>
      </w:r>
    </w:p>
    <w:p w14:paraId="17B4BE9B" w14:textId="77777777" w:rsidR="00D540E5" w:rsidRDefault="00000000">
      <w:pPr>
        <w:pStyle w:val="a7"/>
        <w:spacing w:after="0" w:line="500" w:lineRule="exact"/>
        <w:ind w:left="1187" w:hanging="707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四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使用人不得以標的物及其設備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現況為由，拒絕完成點交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程序、營運或拒絕履約。</w:t>
      </w:r>
    </w:p>
    <w:sectPr w:rsidR="00D540E5">
      <w:footerReference w:type="default" r:id="rId6"/>
      <w:pgSz w:w="11906" w:h="16838"/>
      <w:pgMar w:top="1134" w:right="1134" w:bottom="1134" w:left="1134" w:header="737" w:footer="851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A9BE7" w14:textId="77777777" w:rsidR="0088637E" w:rsidRDefault="0088637E">
      <w:r>
        <w:separator/>
      </w:r>
    </w:p>
  </w:endnote>
  <w:endnote w:type="continuationSeparator" w:id="0">
    <w:p w14:paraId="2DB96339" w14:textId="77777777" w:rsidR="0088637E" w:rsidRDefault="0088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F4B5" w14:textId="77777777" w:rsidR="00C22DE3" w:rsidRDefault="00000000">
    <w:pPr>
      <w:pStyle w:val="a5"/>
      <w:jc w:val="center"/>
    </w:pPr>
    <w:r>
      <w:t>-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  <w: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912DC" w14:textId="77777777" w:rsidR="0088637E" w:rsidRDefault="0088637E">
      <w:r>
        <w:rPr>
          <w:color w:val="000000"/>
        </w:rPr>
        <w:separator/>
      </w:r>
    </w:p>
  </w:footnote>
  <w:footnote w:type="continuationSeparator" w:id="0">
    <w:p w14:paraId="2A6F43EF" w14:textId="77777777" w:rsidR="0088637E" w:rsidRDefault="008863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0E5"/>
    <w:rsid w:val="00007C5F"/>
    <w:rsid w:val="00170430"/>
    <w:rsid w:val="001876E8"/>
    <w:rsid w:val="001C457D"/>
    <w:rsid w:val="0024226E"/>
    <w:rsid w:val="00290442"/>
    <w:rsid w:val="00322C0B"/>
    <w:rsid w:val="0047602B"/>
    <w:rsid w:val="004E4B53"/>
    <w:rsid w:val="004F5CC6"/>
    <w:rsid w:val="00534962"/>
    <w:rsid w:val="0057490B"/>
    <w:rsid w:val="007775E4"/>
    <w:rsid w:val="0078402A"/>
    <w:rsid w:val="00793094"/>
    <w:rsid w:val="0088637E"/>
    <w:rsid w:val="008E041B"/>
    <w:rsid w:val="00AF1DC6"/>
    <w:rsid w:val="00B443D9"/>
    <w:rsid w:val="00C22DE3"/>
    <w:rsid w:val="00C452C4"/>
    <w:rsid w:val="00D540E5"/>
    <w:rsid w:val="00DD72FC"/>
    <w:rsid w:val="00E208FF"/>
    <w:rsid w:val="00E93C79"/>
    <w:rsid w:val="00EA7398"/>
    <w:rsid w:val="00F551DE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0E8A3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paragraph" w:styleId="a7">
    <w:name w:val="Body Text"/>
    <w:basedOn w:val="a"/>
    <w:pPr>
      <w:spacing w:after="120"/>
    </w:pPr>
    <w:rPr>
      <w:rFonts w:ascii="Times New Roman" w:hAnsi="Times New Roman"/>
      <w:szCs w:val="24"/>
    </w:rPr>
  </w:style>
  <w:style w:type="character" w:customStyle="1" w:styleId="a8">
    <w:name w:val="本文 字元"/>
    <w:basedOn w:val="a0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葉珀如</dc:creator>
  <dc:description/>
  <cp:lastModifiedBy>得元 全</cp:lastModifiedBy>
  <cp:revision>7</cp:revision>
  <dcterms:created xsi:type="dcterms:W3CDTF">2025-08-27T05:30:00Z</dcterms:created>
  <dcterms:modified xsi:type="dcterms:W3CDTF">2026-07-28T07:55:00Z</dcterms:modified>
</cp:coreProperties>
</file>