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2404C" w14:textId="67E6625B" w:rsidR="00D540E5" w:rsidRDefault="00000000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臺中市公有零售市場11</w:t>
      </w:r>
      <w:r w:rsidR="00E93C79">
        <w:rPr>
          <w:rFonts w:ascii="標楷體" w:eastAsia="標楷體" w:hAnsi="標楷體" w:hint="eastAsia"/>
          <w:sz w:val="36"/>
          <w:szCs w:val="36"/>
        </w:rPr>
        <w:t>5</w:t>
      </w:r>
      <w:r w:rsidR="00F551DE">
        <w:rPr>
          <w:rFonts w:ascii="標楷體" w:eastAsia="標楷體" w:hAnsi="標楷體" w:hint="eastAsia"/>
          <w:sz w:val="36"/>
          <w:szCs w:val="36"/>
        </w:rPr>
        <w:t>年第</w:t>
      </w:r>
      <w:r w:rsidR="00E93C79">
        <w:rPr>
          <w:rFonts w:ascii="標楷體" w:eastAsia="標楷體" w:hAnsi="標楷體" w:hint="eastAsia"/>
          <w:sz w:val="36"/>
          <w:szCs w:val="36"/>
        </w:rPr>
        <w:t>一</w:t>
      </w:r>
      <w:r>
        <w:rPr>
          <w:rFonts w:ascii="標楷體" w:eastAsia="標楷體" w:hAnsi="標楷體"/>
          <w:sz w:val="36"/>
          <w:szCs w:val="36"/>
        </w:rPr>
        <w:t>次</w:t>
      </w:r>
      <w:r w:rsidR="00F551DE">
        <w:rPr>
          <w:rFonts w:ascii="標楷體" w:eastAsia="標楷體" w:hAnsi="標楷體" w:hint="eastAsia"/>
          <w:sz w:val="36"/>
          <w:szCs w:val="36"/>
        </w:rPr>
        <w:t>攤(鋪)位</w:t>
      </w:r>
      <w:r>
        <w:rPr>
          <w:rFonts w:ascii="標楷體" w:eastAsia="標楷體" w:hAnsi="標楷體"/>
          <w:sz w:val="36"/>
          <w:szCs w:val="36"/>
        </w:rPr>
        <w:t>使用權現況標租</w:t>
      </w:r>
    </w:p>
    <w:p w14:paraId="51998E75" w14:textId="77777777" w:rsidR="00D540E5" w:rsidRDefault="00000000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點交補充說明</w:t>
      </w:r>
    </w:p>
    <w:p w14:paraId="0AFAF93F" w14:textId="77777777" w:rsidR="00D540E5" w:rsidRDefault="00000000">
      <w:pPr>
        <w:pStyle w:val="a7"/>
        <w:spacing w:after="0" w:line="500" w:lineRule="exact"/>
        <w:ind w:left="640" w:hanging="640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一、點交日期</w:t>
      </w:r>
    </w:p>
    <w:p w14:paraId="59389816" w14:textId="77777777" w:rsidR="00D540E5" w:rsidRDefault="00000000">
      <w:pPr>
        <w:pStyle w:val="a7"/>
        <w:spacing w:after="0" w:line="500" w:lineRule="exact"/>
        <w:ind w:left="1132" w:hanging="659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一</w:t>
      </w:r>
      <w:r>
        <w:rPr>
          <w:rFonts w:eastAsia="標楷體"/>
          <w:sz w:val="32"/>
          <w:szCs w:val="32"/>
        </w:rPr>
        <w:t>)</w:t>
      </w:r>
      <w:r>
        <w:t xml:space="preserve"> </w:t>
      </w:r>
      <w:r>
        <w:rPr>
          <w:rFonts w:eastAsia="標楷體"/>
          <w:sz w:val="32"/>
          <w:szCs w:val="32"/>
        </w:rPr>
        <w:t>使用期間屆滿或終止使用行政契約時，機關及使用人辦理標的物及其設備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點交，應依機關提供之點交清冊載明資產項目、數量及使用現況，由機關書面通知使用人於</w:t>
      </w:r>
      <w:r>
        <w:rPr>
          <w:rFonts w:ascii="標楷體" w:eastAsia="標楷體" w:hAnsi="標楷體"/>
          <w:sz w:val="32"/>
          <w:szCs w:val="32"/>
        </w:rPr>
        <w:t>10</w:t>
      </w:r>
      <w:r>
        <w:rPr>
          <w:rFonts w:eastAsia="標楷體"/>
          <w:sz w:val="32"/>
          <w:szCs w:val="32"/>
        </w:rPr>
        <w:t>日內完成現況點交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點入、點出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。</w:t>
      </w:r>
    </w:p>
    <w:p w14:paraId="6B2F78A7" w14:textId="77777777" w:rsidR="00D540E5" w:rsidRDefault="00000000">
      <w:pPr>
        <w:pStyle w:val="a7"/>
        <w:spacing w:after="0" w:line="500" w:lineRule="exact"/>
        <w:ind w:left="1118" w:hanging="640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二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使用人如不配合點交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點入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者，機關得逕行點交，使用人不得異議。</w:t>
      </w:r>
    </w:p>
    <w:p w14:paraId="173497C1" w14:textId="77777777" w:rsidR="00D540E5" w:rsidRDefault="00000000">
      <w:pPr>
        <w:pStyle w:val="a7"/>
        <w:spacing w:after="0" w:line="500" w:lineRule="exact"/>
        <w:ind w:left="640" w:hanging="640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二、點交範圍</w:t>
      </w:r>
    </w:p>
    <w:p w14:paraId="57AE8EF8" w14:textId="77777777" w:rsidR="00D540E5" w:rsidRDefault="00000000">
      <w:pPr>
        <w:pStyle w:val="a7"/>
        <w:spacing w:after="0" w:line="500" w:lineRule="exact"/>
        <w:ind w:left="1174" w:hanging="694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一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以使用期間屆滿或終止使用行政契約時現狀為準，不得故意損壞，亦不得要求任何補償。</w:t>
      </w:r>
    </w:p>
    <w:p w14:paraId="5EAFA159" w14:textId="77777777" w:rsidR="00D540E5" w:rsidRDefault="00000000">
      <w:pPr>
        <w:pStyle w:val="a7"/>
        <w:spacing w:after="0" w:line="500" w:lineRule="exact"/>
        <w:ind w:left="1174" w:hanging="694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二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現場點交時，標的物及其設備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如有毀壞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損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、滅失或不堪使用時，使用人應負責修復，購置相同或經機關書面同意後以不低於原標的物及其設備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原有價值、功能之新品替代或賠償，且無條件歸屬機關所有。</w:t>
      </w:r>
    </w:p>
    <w:p w14:paraId="12CDCAB2" w14:textId="77777777" w:rsidR="00D540E5" w:rsidRDefault="00000000">
      <w:pPr>
        <w:pStyle w:val="a7"/>
        <w:spacing w:after="0" w:line="500" w:lineRule="exact"/>
        <w:ind w:left="1162" w:hanging="682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三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屬使用人或第三人財產，使用人應自負搬遷、拆離責任，如不自行搬遷、拆離，任由機關處理，且使用人應負擔機關代為處理衍生之費用，如因機關處理致他人遭受損失，使用人應負賠償責任，不得異議，且機關得自履約保證金扣除代為處理之衍生費用。</w:t>
      </w:r>
    </w:p>
    <w:p w14:paraId="7BE5CFB3" w14:textId="77777777" w:rsidR="00D540E5" w:rsidRDefault="00000000">
      <w:pPr>
        <w:pStyle w:val="a7"/>
        <w:spacing w:after="0" w:line="500" w:lineRule="exact"/>
        <w:ind w:left="1174" w:hanging="694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四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相關改善或改建工程所增添、更換之設備或裝潢，在返還標的物時，無條件歸屬機關所有，而機關認須遷移清除部分，使用人應無條件遷移清除。</w:t>
      </w:r>
    </w:p>
    <w:p w14:paraId="3A5DF958" w14:textId="77777777" w:rsidR="00D540E5" w:rsidRDefault="00000000">
      <w:pPr>
        <w:pStyle w:val="a7"/>
        <w:spacing w:after="0" w:line="500" w:lineRule="exact"/>
        <w:jc w:val="both"/>
      </w:pPr>
      <w:r>
        <w:rPr>
          <w:rFonts w:eastAsia="標楷體"/>
          <w:sz w:val="32"/>
          <w:szCs w:val="32"/>
        </w:rPr>
        <w:t>三、點交方式：現場會勘方式點交。</w:t>
      </w:r>
    </w:p>
    <w:p w14:paraId="42336D6D" w14:textId="77777777" w:rsidR="00D540E5" w:rsidRDefault="00000000">
      <w:pPr>
        <w:pStyle w:val="a7"/>
        <w:spacing w:after="0" w:line="500" w:lineRule="exact"/>
        <w:ind w:left="1162" w:hanging="682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一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點交是日使用人應至現場辦理現場會勘，由機關出具相關圖說資料及點交清冊辦理實地現況點交，並製成點交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會勘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紀錄，經確認無誤後簽認。</w:t>
      </w:r>
    </w:p>
    <w:p w14:paraId="49F9BAE0" w14:textId="77777777" w:rsidR="00D540E5" w:rsidRDefault="00000000">
      <w:pPr>
        <w:pStyle w:val="a7"/>
        <w:spacing w:after="0" w:line="500" w:lineRule="exact"/>
        <w:ind w:left="1216" w:hanging="736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二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現況如有瑕疵或故障，機關使用人應於點</w:t>
      </w:r>
      <w:r>
        <w:rPr>
          <w:rFonts w:eastAsia="標楷體"/>
          <w:sz w:val="32"/>
          <w:szCs w:val="32"/>
        </w:rPr>
        <w:lastRenderedPageBreak/>
        <w:t>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清冊中載明，如對於現況有不同意見時，亦得於清冊中註明意見；未有任何記載者，視為在完整狀態下由使用人點收，嗣後不得提出任何異議。</w:t>
      </w:r>
    </w:p>
    <w:p w14:paraId="0C82F9C5" w14:textId="77777777" w:rsidR="00D540E5" w:rsidRDefault="00000000">
      <w:pPr>
        <w:pStyle w:val="a7"/>
        <w:spacing w:after="0" w:line="500" w:lineRule="exact"/>
        <w:ind w:left="1174" w:hanging="694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三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皆以現狀出租，尚未經機關點交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前，使用人不得要求使用或裝修。完成點交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後，經營管理權移轉同時生效，使用人應盡善良管理人之責任予以管理維護。</w:t>
      </w:r>
    </w:p>
    <w:p w14:paraId="17B4BE9B" w14:textId="77777777" w:rsidR="00D540E5" w:rsidRDefault="00000000">
      <w:pPr>
        <w:pStyle w:val="a7"/>
        <w:spacing w:after="0" w:line="500" w:lineRule="exact"/>
        <w:ind w:left="1187" w:hanging="707"/>
        <w:jc w:val="both"/>
      </w:pP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四</w:t>
      </w:r>
      <w:r>
        <w:rPr>
          <w:rFonts w:eastAsia="標楷體"/>
          <w:sz w:val="32"/>
          <w:szCs w:val="32"/>
        </w:rPr>
        <w:t xml:space="preserve">) </w:t>
      </w:r>
      <w:r>
        <w:rPr>
          <w:rFonts w:eastAsia="標楷體"/>
          <w:sz w:val="32"/>
          <w:szCs w:val="32"/>
        </w:rPr>
        <w:t>使用人不得以標的物及其設備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施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現況為由，拒絕完成點交</w:t>
      </w:r>
      <w:r>
        <w:rPr>
          <w:rFonts w:eastAsia="標楷體"/>
          <w:sz w:val="32"/>
          <w:szCs w:val="32"/>
        </w:rPr>
        <w:t>(</w:t>
      </w:r>
      <w:r>
        <w:rPr>
          <w:rFonts w:eastAsia="標楷體"/>
          <w:sz w:val="32"/>
          <w:szCs w:val="32"/>
        </w:rPr>
        <w:t>點出</w:t>
      </w:r>
      <w:r>
        <w:rPr>
          <w:rFonts w:eastAsia="標楷體"/>
          <w:sz w:val="32"/>
          <w:szCs w:val="32"/>
        </w:rPr>
        <w:t>)</w:t>
      </w:r>
      <w:r>
        <w:rPr>
          <w:rFonts w:eastAsia="標楷體"/>
          <w:sz w:val="32"/>
          <w:szCs w:val="32"/>
        </w:rPr>
        <w:t>程序、營運或拒絕履約。</w:t>
      </w:r>
    </w:p>
    <w:sectPr w:rsidR="00D540E5">
      <w:footerReference w:type="default" r:id="rId6"/>
      <w:pgSz w:w="11906" w:h="16838"/>
      <w:pgMar w:top="1134" w:right="1134" w:bottom="1134" w:left="1134" w:header="737" w:footer="851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F3FF4" w14:textId="77777777" w:rsidR="00DD72FC" w:rsidRDefault="00DD72FC">
      <w:r>
        <w:separator/>
      </w:r>
    </w:p>
  </w:endnote>
  <w:endnote w:type="continuationSeparator" w:id="0">
    <w:p w14:paraId="4B2DE239" w14:textId="77777777" w:rsidR="00DD72FC" w:rsidRDefault="00DD7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F4B5" w14:textId="77777777" w:rsidR="00C22DE3" w:rsidRDefault="00000000">
    <w:pPr>
      <w:pStyle w:val="a5"/>
      <w:jc w:val="center"/>
    </w:pPr>
    <w:r>
      <w:t>-</w:t>
    </w: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  <w: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0E6C5" w14:textId="77777777" w:rsidR="00DD72FC" w:rsidRDefault="00DD72FC">
      <w:r>
        <w:rPr>
          <w:color w:val="000000"/>
        </w:rPr>
        <w:separator/>
      </w:r>
    </w:p>
  </w:footnote>
  <w:footnote w:type="continuationSeparator" w:id="0">
    <w:p w14:paraId="4BB11D18" w14:textId="77777777" w:rsidR="00DD72FC" w:rsidRDefault="00DD7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0E5"/>
    <w:rsid w:val="00007C5F"/>
    <w:rsid w:val="00170430"/>
    <w:rsid w:val="001876E8"/>
    <w:rsid w:val="001C457D"/>
    <w:rsid w:val="0024226E"/>
    <w:rsid w:val="00322C0B"/>
    <w:rsid w:val="004E4B53"/>
    <w:rsid w:val="004F5CC6"/>
    <w:rsid w:val="007775E4"/>
    <w:rsid w:val="00793094"/>
    <w:rsid w:val="00AF1DC6"/>
    <w:rsid w:val="00C22DE3"/>
    <w:rsid w:val="00C452C4"/>
    <w:rsid w:val="00D540E5"/>
    <w:rsid w:val="00DD72FC"/>
    <w:rsid w:val="00E208FF"/>
    <w:rsid w:val="00E93C79"/>
    <w:rsid w:val="00F551DE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0E8A3"/>
  <w15:docId w15:val="{59A65DD5-FCA8-440C-B079-7602C29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  <w:style w:type="paragraph" w:styleId="a7">
    <w:name w:val="Body Text"/>
    <w:basedOn w:val="a"/>
    <w:pPr>
      <w:spacing w:after="120"/>
    </w:pPr>
    <w:rPr>
      <w:rFonts w:ascii="Times New Roman" w:hAnsi="Times New Roman"/>
      <w:szCs w:val="24"/>
    </w:rPr>
  </w:style>
  <w:style w:type="character" w:customStyle="1" w:styleId="a8">
    <w:name w:val="本文 字元"/>
    <w:basedOn w:val="a0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葉珀如</dc:creator>
  <dc:description/>
  <cp:lastModifiedBy>得元 全</cp:lastModifiedBy>
  <cp:revision>3</cp:revision>
  <dcterms:created xsi:type="dcterms:W3CDTF">2025-08-27T05:30:00Z</dcterms:created>
  <dcterms:modified xsi:type="dcterms:W3CDTF">2026-07-15T08:24:00Z</dcterms:modified>
</cp:coreProperties>
</file>