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8190E" w14:textId="05BD09C5" w:rsidR="00D35204" w:rsidRDefault="00573F40">
      <w:pPr>
        <w:pStyle w:val="Textbody"/>
        <w:overflowPunct w:val="0"/>
        <w:snapToGrid w:val="0"/>
        <w:spacing w:before="180" w:line="324" w:lineRule="auto"/>
        <w:ind w:firstLine="320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臺中市公有零售市場114年度第</w:t>
      </w:r>
      <w:r w:rsidR="005D69D5">
        <w:rPr>
          <w:rFonts w:ascii="標楷體" w:eastAsia="標楷體" w:hAnsi="標楷體" w:hint="eastAsia"/>
          <w:sz w:val="32"/>
          <w:szCs w:val="32"/>
        </w:rPr>
        <w:t>三</w:t>
      </w:r>
      <w:r>
        <w:rPr>
          <w:rFonts w:ascii="標楷體" w:eastAsia="標楷體" w:hAnsi="標楷體"/>
          <w:sz w:val="32"/>
          <w:szCs w:val="32"/>
        </w:rPr>
        <w:t>次攤(鋪)位使用權現況標租</w:t>
      </w:r>
    </w:p>
    <w:p w14:paraId="386609E0" w14:textId="1AD49BB3" w:rsidR="00D35204" w:rsidRDefault="00573F40">
      <w:pPr>
        <w:pStyle w:val="Textbody"/>
        <w:overflowPunct w:val="0"/>
        <w:snapToGrid w:val="0"/>
        <w:spacing w:before="180" w:line="324" w:lineRule="auto"/>
        <w:ind w:firstLine="320"/>
        <w:jc w:val="center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邀標書</w:t>
      </w:r>
    </w:p>
    <w:p w14:paraId="3D959D68" w14:textId="478099EA" w:rsidR="00D35204" w:rsidRPr="005D69D5" w:rsidRDefault="00573F40">
      <w:pPr>
        <w:pStyle w:val="Textbody"/>
        <w:numPr>
          <w:ilvl w:val="0"/>
          <w:numId w:val="1"/>
        </w:numPr>
        <w:overflowPunct w:val="0"/>
        <w:snapToGrid w:val="0"/>
        <w:spacing w:before="180" w:line="500" w:lineRule="exact"/>
        <w:ind w:left="0" w:firstLine="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公有零售市場攤(鋪)位申請使用，依零售市場管理條例規定，攤(鋪)位應自行經營，並作市場使用，不得轉租、分租或作住家使用，標的物說明如下：</w:t>
      </w:r>
    </w:p>
    <w:p w14:paraId="57497675" w14:textId="7C1CE194" w:rsidR="005D69D5" w:rsidRPr="005D69D5" w:rsidRDefault="0073440C" w:rsidP="005D69D5">
      <w:pPr>
        <w:pStyle w:val="Textbody"/>
        <w:numPr>
          <w:ilvl w:val="1"/>
          <w:numId w:val="1"/>
        </w:numPr>
        <w:overflowPunct w:val="0"/>
        <w:snapToGrid w:val="0"/>
        <w:spacing w:before="180" w:line="50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bCs/>
          <w:sz w:val="32"/>
          <w:szCs w:val="32"/>
        </w:rPr>
        <w:t>南屯</w:t>
      </w:r>
      <w:r w:rsidR="005D69D5">
        <w:rPr>
          <w:rFonts w:ascii="標楷體" w:eastAsia="標楷體" w:hAnsi="標楷體"/>
          <w:bCs/>
          <w:sz w:val="32"/>
          <w:szCs w:val="32"/>
        </w:rPr>
        <w:t>區</w:t>
      </w:r>
      <w:r>
        <w:rPr>
          <w:rFonts w:ascii="標楷體" w:eastAsia="標楷體" w:hAnsi="標楷體" w:hint="eastAsia"/>
          <w:bCs/>
          <w:sz w:val="32"/>
          <w:szCs w:val="32"/>
        </w:rPr>
        <w:t>大進</w:t>
      </w:r>
      <w:r w:rsidR="005D69D5">
        <w:rPr>
          <w:rFonts w:ascii="標楷體" w:eastAsia="標楷體" w:hAnsi="標楷體"/>
          <w:bCs/>
          <w:sz w:val="32"/>
          <w:szCs w:val="32"/>
        </w:rPr>
        <w:t>公有零售市場</w:t>
      </w:r>
      <w:r>
        <w:rPr>
          <w:rFonts w:ascii="標楷體" w:eastAsia="標楷體" w:hAnsi="標楷體" w:hint="eastAsia"/>
          <w:bCs/>
          <w:sz w:val="32"/>
          <w:szCs w:val="32"/>
        </w:rPr>
        <w:t>攤位</w:t>
      </w:r>
      <w:r w:rsidR="005D69D5">
        <w:rPr>
          <w:rFonts w:ascii="標楷體" w:eastAsia="標楷體" w:hAnsi="標楷體" w:hint="eastAsia"/>
          <w:sz w:val="32"/>
          <w:szCs w:val="28"/>
          <w:lang w:val="x-none"/>
        </w:rPr>
        <w:t>建物說明：</w:t>
      </w:r>
      <w:r w:rsidR="005D69D5">
        <w:rPr>
          <w:rFonts w:ascii="標楷體" w:eastAsia="標楷體" w:hAnsi="標楷體"/>
          <w:sz w:val="32"/>
          <w:szCs w:val="28"/>
          <w:lang w:val="x-none"/>
        </w:rPr>
        <w:br/>
      </w:r>
      <w:r>
        <w:rPr>
          <w:rFonts w:ascii="標楷體" w:eastAsia="標楷體" w:hAnsi="標楷體" w:hint="eastAsia"/>
          <w:sz w:val="32"/>
          <w:szCs w:val="28"/>
        </w:rPr>
        <w:t>本市場攤位為1樓平面攤位，現場並有鋼造棚架。市場</w:t>
      </w:r>
      <w:r w:rsidR="005D69D5">
        <w:rPr>
          <w:rFonts w:ascii="標楷體" w:eastAsia="標楷體" w:hAnsi="標楷體"/>
          <w:sz w:val="32"/>
          <w:szCs w:val="28"/>
        </w:rPr>
        <w:t>門牌編號為</w:t>
      </w:r>
      <w:r w:rsidRPr="0073440C">
        <w:rPr>
          <w:rFonts w:ascii="標楷體" w:eastAsia="標楷體" w:hAnsi="標楷體" w:hint="eastAsia"/>
          <w:sz w:val="32"/>
          <w:szCs w:val="28"/>
        </w:rPr>
        <w:t>臺中市南屯區大墩六街165號</w:t>
      </w:r>
      <w:r>
        <w:rPr>
          <w:rFonts w:ascii="標楷體" w:eastAsia="標楷體" w:hAnsi="標楷體" w:hint="eastAsia"/>
          <w:sz w:val="32"/>
          <w:szCs w:val="28"/>
        </w:rPr>
        <w:t>(代表號)</w:t>
      </w:r>
      <w:r w:rsidR="005D69D5">
        <w:rPr>
          <w:rFonts w:ascii="標楷體" w:eastAsia="標楷體" w:hAnsi="標楷體"/>
          <w:sz w:val="32"/>
          <w:szCs w:val="28"/>
        </w:rPr>
        <w:t>。</w:t>
      </w:r>
    </w:p>
    <w:p w14:paraId="2FC4801D" w14:textId="472DE4AE" w:rsidR="00D35204" w:rsidRDefault="0073440C" w:rsidP="005D69D5">
      <w:pPr>
        <w:pStyle w:val="Textbody"/>
        <w:numPr>
          <w:ilvl w:val="1"/>
          <w:numId w:val="1"/>
        </w:numPr>
        <w:overflowPunct w:val="0"/>
        <w:snapToGrid w:val="0"/>
        <w:spacing w:before="180" w:line="50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各攤位面積</w:t>
      </w:r>
      <w:r w:rsidRPr="0073440C">
        <w:rPr>
          <w:rFonts w:ascii="標楷體" w:eastAsia="標楷體" w:hAnsi="標楷體" w:hint="eastAsia"/>
          <w:sz w:val="32"/>
          <w:szCs w:val="32"/>
        </w:rPr>
        <w:t>(</w:t>
      </w:r>
      <w:r>
        <w:rPr>
          <w:rFonts w:ascii="標楷體" w:eastAsia="標楷體" w:hAnsi="標楷體" w:hint="eastAsia"/>
          <w:sz w:val="32"/>
          <w:szCs w:val="32"/>
        </w:rPr>
        <w:t>單位：</w:t>
      </w:r>
      <w:r w:rsidRPr="0073440C">
        <w:rPr>
          <w:rFonts w:ascii="標楷體" w:eastAsia="標楷體" w:hAnsi="標楷體" w:hint="eastAsia"/>
          <w:sz w:val="32"/>
          <w:szCs w:val="32"/>
        </w:rPr>
        <w:t>平方公尺)</w:t>
      </w:r>
      <w:r>
        <w:rPr>
          <w:rFonts w:ascii="標楷體" w:eastAsia="標楷體" w:hAnsi="標楷體" w:hint="eastAsia"/>
          <w:sz w:val="32"/>
          <w:szCs w:val="32"/>
        </w:rPr>
        <w:t>如下表：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147"/>
        <w:gridCol w:w="1146"/>
        <w:gridCol w:w="1147"/>
        <w:gridCol w:w="1147"/>
      </w:tblGrid>
      <w:tr w:rsidR="00DE6C62" w14:paraId="1F425B22" w14:textId="77777777" w:rsidTr="00DE6C62">
        <w:trPr>
          <w:jc w:val="center"/>
        </w:trPr>
        <w:tc>
          <w:tcPr>
            <w:tcW w:w="1147" w:type="dxa"/>
            <w:vAlign w:val="center"/>
          </w:tcPr>
          <w:p w14:paraId="3EB7A362" w14:textId="6F654D56" w:rsidR="00DE6C62" w:rsidRDefault="00DE6C62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攤鋪位號</w:t>
            </w:r>
          </w:p>
        </w:tc>
        <w:tc>
          <w:tcPr>
            <w:tcW w:w="1146" w:type="dxa"/>
            <w:vAlign w:val="center"/>
          </w:tcPr>
          <w:p w14:paraId="01AC8871" w14:textId="0D8BC6AF" w:rsidR="00DE6C62" w:rsidRDefault="00DE6C62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016號</w:t>
            </w:r>
          </w:p>
        </w:tc>
        <w:tc>
          <w:tcPr>
            <w:tcW w:w="1147" w:type="dxa"/>
            <w:vAlign w:val="center"/>
          </w:tcPr>
          <w:p w14:paraId="52FB1042" w14:textId="4651F128" w:rsidR="00DE6C62" w:rsidRDefault="00DE6C62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023號</w:t>
            </w:r>
          </w:p>
        </w:tc>
        <w:tc>
          <w:tcPr>
            <w:tcW w:w="1147" w:type="dxa"/>
            <w:vAlign w:val="center"/>
          </w:tcPr>
          <w:p w14:paraId="5651E81C" w14:textId="5C01131A" w:rsidR="00DE6C62" w:rsidRDefault="00DE6C62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032號</w:t>
            </w:r>
          </w:p>
        </w:tc>
      </w:tr>
      <w:tr w:rsidR="00DE6C62" w14:paraId="1EAC975B" w14:textId="77777777" w:rsidTr="00DE6C62">
        <w:trPr>
          <w:jc w:val="center"/>
        </w:trPr>
        <w:tc>
          <w:tcPr>
            <w:tcW w:w="1147" w:type="dxa"/>
            <w:vAlign w:val="center"/>
          </w:tcPr>
          <w:p w14:paraId="793C9DBF" w14:textId="3330DBA3" w:rsidR="00DE6C62" w:rsidRDefault="00DE6C62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使用面積</w:t>
            </w:r>
          </w:p>
        </w:tc>
        <w:tc>
          <w:tcPr>
            <w:tcW w:w="1146" w:type="dxa"/>
            <w:vAlign w:val="center"/>
          </w:tcPr>
          <w:p w14:paraId="5FE5FAEB" w14:textId="0FCEB4E0" w:rsidR="00DE6C62" w:rsidRDefault="00DE6C62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440C">
              <w:rPr>
                <w:rFonts w:ascii="標楷體" w:eastAsia="標楷體" w:hAnsi="標楷體" w:hint="eastAsia"/>
                <w:sz w:val="32"/>
                <w:szCs w:val="32"/>
              </w:rPr>
              <w:t>8.497</w:t>
            </w:r>
          </w:p>
        </w:tc>
        <w:tc>
          <w:tcPr>
            <w:tcW w:w="1147" w:type="dxa"/>
            <w:vAlign w:val="center"/>
          </w:tcPr>
          <w:p w14:paraId="14D80635" w14:textId="07FDB8BD" w:rsidR="00DE6C62" w:rsidRDefault="00DE6C62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440C">
              <w:rPr>
                <w:rFonts w:ascii="標楷體" w:eastAsia="標楷體" w:hAnsi="標楷體" w:hint="eastAsia"/>
                <w:sz w:val="32"/>
                <w:szCs w:val="32"/>
              </w:rPr>
              <w:t>8.464</w:t>
            </w:r>
          </w:p>
        </w:tc>
        <w:tc>
          <w:tcPr>
            <w:tcW w:w="1147" w:type="dxa"/>
            <w:vAlign w:val="center"/>
          </w:tcPr>
          <w:p w14:paraId="781026C7" w14:textId="48EC42D8" w:rsidR="00DE6C62" w:rsidRDefault="00DE6C62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440C">
              <w:rPr>
                <w:rFonts w:ascii="標楷體" w:eastAsia="標楷體" w:hAnsi="標楷體" w:hint="eastAsia"/>
                <w:sz w:val="32"/>
                <w:szCs w:val="32"/>
              </w:rPr>
              <w:t>8.505</w:t>
            </w:r>
          </w:p>
        </w:tc>
      </w:tr>
    </w:tbl>
    <w:p w14:paraId="2073B081" w14:textId="77777777" w:rsidR="00D35204" w:rsidRDefault="00573F40">
      <w:pPr>
        <w:pStyle w:val="Textbody"/>
        <w:numPr>
          <w:ilvl w:val="0"/>
          <w:numId w:val="1"/>
        </w:numPr>
        <w:overflowPunct w:val="0"/>
        <w:snapToGrid w:val="0"/>
        <w:spacing w:before="180" w:line="500" w:lineRule="exact"/>
        <w:ind w:left="0" w:firstLine="0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標租內容：</w:t>
      </w:r>
    </w:p>
    <w:p w14:paraId="114701C8" w14:textId="14F63368" w:rsidR="00D35204" w:rsidRDefault="00573F40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</w:pPr>
      <w:r>
        <w:rPr>
          <w:rFonts w:ascii="標楷體" w:eastAsia="標楷體" w:hAnsi="標楷體"/>
          <w:kern w:val="0"/>
          <w:sz w:val="32"/>
          <w:szCs w:val="28"/>
        </w:rPr>
        <w:t>預估使用期間：</w:t>
      </w:r>
      <w:r w:rsidR="00791453">
        <w:rPr>
          <w:rFonts w:ascii="標楷體" w:eastAsia="標楷體" w:hAnsi="標楷體"/>
          <w:color w:val="FF0000"/>
          <w:sz w:val="32"/>
          <w:szCs w:val="32"/>
        </w:rPr>
        <w:t>簽約日起至117年6月30日止，預計</w:t>
      </w:r>
      <w:r w:rsidR="00791453">
        <w:rPr>
          <w:rFonts w:ascii="標楷體" w:eastAsia="標楷體" w:hAnsi="標楷體" w:hint="eastAsia"/>
          <w:color w:val="FF0000"/>
          <w:sz w:val="32"/>
          <w:szCs w:val="32"/>
        </w:rPr>
        <w:t>2</w:t>
      </w:r>
      <w:r w:rsidR="00791453">
        <w:rPr>
          <w:rFonts w:ascii="標楷體" w:eastAsia="標楷體" w:hAnsi="標楷體"/>
          <w:color w:val="FF0000"/>
          <w:sz w:val="32"/>
          <w:szCs w:val="32"/>
        </w:rPr>
        <w:t>年</w:t>
      </w:r>
      <w:r w:rsidR="00F965F0">
        <w:rPr>
          <w:rFonts w:ascii="標楷體" w:eastAsia="標楷體" w:hAnsi="標楷體" w:hint="eastAsia"/>
          <w:color w:val="FF0000"/>
          <w:sz w:val="32"/>
          <w:szCs w:val="32"/>
        </w:rPr>
        <w:t>8</w:t>
      </w:r>
      <w:r w:rsidR="00791453">
        <w:rPr>
          <w:rFonts w:ascii="標楷體" w:eastAsia="標楷體" w:hAnsi="標楷體" w:hint="eastAsia"/>
          <w:color w:val="FF0000"/>
          <w:sz w:val="32"/>
          <w:szCs w:val="32"/>
        </w:rPr>
        <w:t>個月</w:t>
      </w:r>
      <w:r w:rsidR="00791453">
        <w:rPr>
          <w:rFonts w:ascii="標楷體" w:eastAsia="標楷體" w:hAnsi="標楷體"/>
          <w:color w:val="FF0000"/>
          <w:sz w:val="32"/>
          <w:szCs w:val="32"/>
        </w:rPr>
        <w:t>。</w:t>
      </w:r>
    </w:p>
    <w:p w14:paraId="71DADE17" w14:textId="189423CA" w:rsidR="00791453" w:rsidRDefault="00573F40" w:rsidP="00D32EF9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</w:pPr>
      <w:r>
        <w:rPr>
          <w:rFonts w:ascii="標楷體" w:eastAsia="標楷體" w:hAnsi="標楷體"/>
          <w:sz w:val="32"/>
          <w:szCs w:val="32"/>
        </w:rPr>
        <w:t>本次招標案本局規劃以公開標租方式，由價高者得標使用攤位，</w:t>
      </w:r>
      <w:r>
        <w:rPr>
          <w:rFonts w:ascii="標楷體" w:eastAsia="標楷體" w:hAnsi="標楷體"/>
          <w:bCs/>
          <w:sz w:val="32"/>
          <w:szCs w:val="32"/>
        </w:rPr>
        <w:t>得</w:t>
      </w:r>
      <w:r>
        <w:rPr>
          <w:rFonts w:ascii="標楷體" w:eastAsia="標楷體" w:hAnsi="標楷體"/>
          <w:sz w:val="32"/>
          <w:szCs w:val="32"/>
        </w:rPr>
        <w:t>標人使用本市公有零售市場</w:t>
      </w:r>
      <w:r w:rsidR="00627868">
        <w:rPr>
          <w:rFonts w:ascii="標楷體" w:eastAsia="標楷體" w:hAnsi="標楷體"/>
          <w:sz w:val="32"/>
          <w:szCs w:val="32"/>
        </w:rPr>
        <w:t>攤</w:t>
      </w:r>
      <w:r>
        <w:rPr>
          <w:rFonts w:ascii="標楷體" w:eastAsia="標楷體" w:hAnsi="標楷體"/>
          <w:sz w:val="32"/>
          <w:szCs w:val="32"/>
        </w:rPr>
        <w:t>位，應依經營計畫使用</w:t>
      </w:r>
      <w:r w:rsidR="00627868">
        <w:rPr>
          <w:rFonts w:ascii="標楷體" w:eastAsia="標楷體" w:hAnsi="標楷體"/>
          <w:sz w:val="32"/>
          <w:szCs w:val="32"/>
        </w:rPr>
        <w:t>攤</w:t>
      </w:r>
      <w:r>
        <w:rPr>
          <w:rFonts w:ascii="標楷體" w:eastAsia="標楷體" w:hAnsi="標楷體"/>
          <w:sz w:val="32"/>
          <w:szCs w:val="32"/>
        </w:rPr>
        <w:t>位，</w:t>
      </w:r>
      <w:r w:rsidR="00627868">
        <w:rPr>
          <w:rFonts w:ascii="標楷體" w:eastAsia="標楷體" w:hAnsi="標楷體"/>
          <w:sz w:val="32"/>
          <w:szCs w:val="32"/>
        </w:rPr>
        <w:t>攤</w:t>
      </w:r>
      <w:r>
        <w:rPr>
          <w:rFonts w:ascii="標楷體" w:eastAsia="標楷體" w:hAnsi="標楷體"/>
          <w:sz w:val="32"/>
          <w:szCs w:val="32"/>
        </w:rPr>
        <w:t>位內不得堆置非營業用物品，亦不得占用公共空間、通道、騎樓及其他空攤(鋪)位，物品不可擺設於水溝蓋上，</w:t>
      </w:r>
      <w:r w:rsidR="00627868">
        <w:rPr>
          <w:rFonts w:ascii="標楷體" w:eastAsia="標楷體" w:hAnsi="標楷體"/>
          <w:sz w:val="32"/>
          <w:szCs w:val="32"/>
        </w:rPr>
        <w:t>攤</w:t>
      </w:r>
      <w:r>
        <w:rPr>
          <w:rFonts w:ascii="標楷體" w:eastAsia="標楷體" w:hAnsi="標楷體"/>
          <w:sz w:val="32"/>
          <w:szCs w:val="32"/>
        </w:rPr>
        <w:t>位不得一部或全部轉租、分租或</w:t>
      </w:r>
      <w:r>
        <w:rPr>
          <w:rFonts w:ascii="標楷體" w:eastAsia="標楷體" w:hAnsi="標楷體"/>
          <w:sz w:val="32"/>
          <w:szCs w:val="28"/>
        </w:rPr>
        <w:t>做住家、倉庫及其他非市場用途使用，非滿兩年不得轉讓，營業項目變更需報本局同意後始得辦理</w:t>
      </w:r>
      <w:r>
        <w:rPr>
          <w:rFonts w:ascii="標楷體" w:eastAsia="標楷體" w:hAnsi="標楷體"/>
          <w:sz w:val="32"/>
          <w:szCs w:val="32"/>
        </w:rPr>
        <w:t>。</w:t>
      </w:r>
    </w:p>
    <w:p w14:paraId="0E76E269" w14:textId="062DB003" w:rsidR="00D35204" w:rsidRDefault="00573F40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攤(鋪)位如無使用需求，應繳回攤(鋪)位，如有公開招租、出售及委託仲介銷售者，本局將逕為終止契約並收回攤(鋪)位。</w:t>
      </w:r>
    </w:p>
    <w:p w14:paraId="21C61C56" w14:textId="0513F28E" w:rsidR="00627868" w:rsidRPr="00627868" w:rsidRDefault="00627868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  <w:rPr>
          <w:rFonts w:ascii="標楷體" w:eastAsia="標楷體" w:hAnsi="標楷體"/>
          <w:bCs/>
          <w:color w:val="FF0000"/>
          <w:sz w:val="32"/>
          <w:szCs w:val="32"/>
        </w:rPr>
      </w:pPr>
      <w:r w:rsidRPr="00627868">
        <w:rPr>
          <w:rFonts w:ascii="標楷體" w:eastAsia="標楷體" w:hAnsi="標楷體" w:hint="eastAsia"/>
          <w:bCs/>
          <w:color w:val="FF0000"/>
          <w:sz w:val="32"/>
          <w:szCs w:val="32"/>
        </w:rPr>
        <w:lastRenderedPageBreak/>
        <w:t>餘規範詳零售市場管理條例及使用行政契約。</w:t>
      </w:r>
    </w:p>
    <w:p w14:paraId="01D886ED" w14:textId="77777777" w:rsidR="00D35204" w:rsidRDefault="00573F40">
      <w:pPr>
        <w:pStyle w:val="Textbody"/>
        <w:numPr>
          <w:ilvl w:val="0"/>
          <w:numId w:val="1"/>
        </w:numPr>
        <w:overflowPunct w:val="0"/>
        <w:snapToGrid w:val="0"/>
        <w:spacing w:line="500" w:lineRule="exact"/>
        <w:ind w:left="0" w:firstLine="0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本案應給付履約保證金及相關費用說明如下：</w:t>
      </w:r>
    </w:p>
    <w:p w14:paraId="6ABCEF16" w14:textId="1F818108" w:rsidR="00D35204" w:rsidRDefault="00573F40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</w:pPr>
      <w:r>
        <w:rPr>
          <w:rFonts w:ascii="標楷體" w:eastAsia="標楷體" w:hAnsi="標楷體"/>
          <w:sz w:val="32"/>
          <w:szCs w:val="32"/>
        </w:rPr>
        <w:t>履約保證金：</w:t>
      </w:r>
      <w:r w:rsidR="00C94B8D" w:rsidRPr="00C94B8D">
        <w:rPr>
          <w:rFonts w:ascii="標楷體" w:eastAsia="標楷體" w:hAnsi="標楷體" w:hint="eastAsia"/>
          <w:color w:val="EE0000"/>
          <w:sz w:val="32"/>
          <w:szCs w:val="32"/>
        </w:rPr>
        <w:t>新臺幣1萬元整</w:t>
      </w:r>
      <w:r>
        <w:rPr>
          <w:rFonts w:ascii="標楷體" w:eastAsia="標楷體" w:hAnsi="標楷體"/>
          <w:sz w:val="32"/>
          <w:szCs w:val="32"/>
        </w:rPr>
        <w:t>。</w:t>
      </w:r>
    </w:p>
    <w:p w14:paraId="6D2D19A6" w14:textId="77777777" w:rsidR="00D35204" w:rsidRDefault="00573F40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使用費：由投標人逕行報價月使用費，由價高者得標經營管理，繳納方式為每月依本局開立之繳款書繳納。</w:t>
      </w:r>
    </w:p>
    <w:p w14:paraId="763DF368" w14:textId="7E5E417A" w:rsidR="00D35204" w:rsidRDefault="00573F40" w:rsidP="005D69D5">
      <w:pPr>
        <w:pStyle w:val="Textbody"/>
        <w:numPr>
          <w:ilvl w:val="1"/>
          <w:numId w:val="1"/>
        </w:numPr>
        <w:overflowPunct w:val="0"/>
        <w:snapToGrid w:val="0"/>
        <w:spacing w:line="0" w:lineRule="atLeast"/>
        <w:ind w:left="1123" w:hanging="641"/>
      </w:pPr>
      <w:r>
        <w:rPr>
          <w:rFonts w:ascii="標楷體" w:eastAsia="標楷體" w:hAnsi="標楷體"/>
          <w:bCs/>
          <w:sz w:val="32"/>
          <w:szCs w:val="32"/>
        </w:rPr>
        <w:t>公共區域清掃費：每攤(鋪)位每月360元。</w:t>
      </w:r>
      <w:r>
        <w:rPr>
          <w:rFonts w:ascii="標楷體" w:eastAsia="標楷體" w:hAnsi="標楷體"/>
          <w:bCs/>
          <w:sz w:val="32"/>
          <w:szCs w:val="32"/>
        </w:rPr>
        <w:br/>
      </w:r>
      <w:r>
        <w:rPr>
          <w:rFonts w:ascii="標楷體" w:eastAsia="標楷體" w:hAnsi="標楷體"/>
          <w:sz w:val="22"/>
        </w:rPr>
        <w:t>(自行清掃或市場自治組織自主管理之市場除外)</w:t>
      </w:r>
    </w:p>
    <w:p w14:paraId="41AFD198" w14:textId="77777777" w:rsidR="00D35204" w:rsidRDefault="00573F40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水電費：依本局開立之繳款書所訂金額及期限繳納。</w:t>
      </w:r>
    </w:p>
    <w:p w14:paraId="110894F4" w14:textId="04091B4B" w:rsidR="00D35204" w:rsidRDefault="00573F40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其他費用：於簽訂使用行政契約次日起一個月內，加入市場自治組織成為會員，並依自治組織規定繳納自治會費等相關費用。</w:t>
      </w:r>
    </w:p>
    <w:p w14:paraId="11471B3A" w14:textId="21080614" w:rsidR="00D35204" w:rsidRDefault="00995516">
      <w:pPr>
        <w:pStyle w:val="Textbody"/>
        <w:numPr>
          <w:ilvl w:val="0"/>
          <w:numId w:val="1"/>
        </w:numPr>
        <w:overflowPunct w:val="0"/>
        <w:snapToGrid w:val="0"/>
        <w:spacing w:line="324" w:lineRule="auto"/>
        <w:ind w:left="0" w:firstLine="0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本案市場位置示意圖：</w:t>
      </w:r>
    </w:p>
    <w:p w14:paraId="3A257813" w14:textId="27CF59A1" w:rsidR="005D69D5" w:rsidRPr="0073440C" w:rsidRDefault="00C46F50" w:rsidP="0073440C">
      <w:pPr>
        <w:pStyle w:val="Textbody"/>
        <w:numPr>
          <w:ilvl w:val="1"/>
          <w:numId w:val="1"/>
        </w:numPr>
        <w:overflowPunct w:val="0"/>
        <w:snapToGrid w:val="0"/>
        <w:spacing w:line="324" w:lineRule="auto"/>
      </w:pPr>
      <w:r>
        <w:rPr>
          <w:rFonts w:ascii="標楷體" w:eastAsia="標楷體" w:hAnsi="標楷體" w:hint="eastAsia"/>
          <w:bCs/>
          <w:sz w:val="32"/>
          <w:szCs w:val="32"/>
        </w:rPr>
        <w:t>大進</w:t>
      </w:r>
      <w:r w:rsidR="005D69D5" w:rsidRPr="0073440C">
        <w:rPr>
          <w:rFonts w:ascii="標楷體" w:eastAsia="標楷體" w:hAnsi="標楷體" w:hint="eastAsia"/>
          <w:bCs/>
          <w:sz w:val="32"/>
          <w:szCs w:val="32"/>
        </w:rPr>
        <w:t>公有零售市場</w:t>
      </w:r>
    </w:p>
    <w:p w14:paraId="7A173D60" w14:textId="4B2CDC61" w:rsidR="0073440C" w:rsidRDefault="00C46F50" w:rsidP="0073440C">
      <w:pPr>
        <w:pStyle w:val="Textbody"/>
        <w:overflowPunct w:val="0"/>
        <w:snapToGrid w:val="0"/>
        <w:spacing w:line="324" w:lineRule="auto"/>
        <w:ind w:left="1048"/>
      </w:pPr>
      <w:r w:rsidRPr="0096215B">
        <w:rPr>
          <w:rFonts w:ascii="標楷體" w:eastAsia="標楷體" w:hAnsi="標楷體"/>
          <w:noProof/>
          <w:sz w:val="32"/>
          <w:szCs w:val="32"/>
        </w:rPr>
        <w:drawing>
          <wp:inline distT="0" distB="0" distL="0" distR="0" wp14:anchorId="629DB22C" wp14:editId="12C64B62">
            <wp:extent cx="5276850" cy="4086225"/>
            <wp:effectExtent l="133350" t="114300" r="152400" b="161925"/>
            <wp:docPr id="508250489" name="圖片 1" descr="一張含有 文字, 圖表, 螢幕擷取畫面, 地圖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250489" name="圖片 1" descr="一張含有 文字, 圖表, 螢幕擷取畫面, 地圖 的圖片&#10;&#10;AI 產生的內容可能不正確。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0862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0991D8F4" w14:textId="701ED440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  <w:r>
        <w:rPr>
          <w:sz w:val="28"/>
          <w:szCs w:val="32"/>
        </w:rPr>
        <w:t>資料來源：臺中市空間地圖查詢系統，非正式文件，僅供參考。</w:t>
      </w:r>
    </w:p>
    <w:p w14:paraId="21FE741C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0DCD5349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506C93CE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73D3EDDC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0604609F" w14:textId="635B8543" w:rsidR="00354429" w:rsidRPr="00354429" w:rsidRDefault="006D7567" w:rsidP="0073440C">
      <w:pPr>
        <w:pStyle w:val="Textbody"/>
        <w:overflowPunct w:val="0"/>
        <w:snapToGrid w:val="0"/>
        <w:spacing w:line="324" w:lineRule="auto"/>
        <w:ind w:left="1048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 w:hint="eastAsia"/>
          <w:bCs/>
          <w:sz w:val="32"/>
          <w:szCs w:val="32"/>
        </w:rPr>
        <w:t>大進</w:t>
      </w:r>
      <w:r w:rsidRPr="0073440C">
        <w:rPr>
          <w:rFonts w:ascii="標楷體" w:eastAsia="標楷體" w:hAnsi="標楷體" w:hint="eastAsia"/>
          <w:bCs/>
          <w:sz w:val="32"/>
          <w:szCs w:val="32"/>
        </w:rPr>
        <w:t>公有零售市場</w:t>
      </w:r>
      <w:r w:rsidR="00354429" w:rsidRPr="00354429">
        <w:rPr>
          <w:rFonts w:ascii="標楷體" w:eastAsia="標楷體" w:hAnsi="標楷體" w:hint="eastAsia"/>
          <w:bCs/>
          <w:sz w:val="32"/>
          <w:szCs w:val="32"/>
        </w:rPr>
        <w:t>攤(鋪)位位置圖</w:t>
      </w:r>
    </w:p>
    <w:p w14:paraId="75AC183D" w14:textId="3CC02DBB" w:rsidR="00354429" w:rsidRDefault="006D7567" w:rsidP="0073440C">
      <w:pPr>
        <w:pStyle w:val="Textbody"/>
        <w:overflowPunct w:val="0"/>
        <w:snapToGrid w:val="0"/>
        <w:spacing w:line="324" w:lineRule="auto"/>
        <w:ind w:left="1048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692FE3B" wp14:editId="4B672D22">
            <wp:simplePos x="0" y="0"/>
            <wp:positionH relativeFrom="column">
              <wp:posOffset>-397511</wp:posOffset>
            </wp:positionH>
            <wp:positionV relativeFrom="paragraph">
              <wp:posOffset>210185</wp:posOffset>
            </wp:positionV>
            <wp:extent cx="6760923" cy="4838700"/>
            <wp:effectExtent l="114300" t="114300" r="135255" b="152400"/>
            <wp:wrapNone/>
            <wp:docPr id="391717791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4614" cy="484134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13130A" w14:textId="30620E02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7FA6C080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53DD5B24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52A383A7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6CC5D8B5" w14:textId="2B7F3E75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6000A73E" w14:textId="5FA9DCAF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29A68AB8" w14:textId="1EE8E61A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15CD8966" w14:textId="73CB7BE0" w:rsidR="00354429" w:rsidRDefault="006D7567" w:rsidP="0073440C">
      <w:pPr>
        <w:pStyle w:val="Textbody"/>
        <w:overflowPunct w:val="0"/>
        <w:snapToGrid w:val="0"/>
        <w:spacing w:line="324" w:lineRule="auto"/>
        <w:ind w:left="104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5D8536" wp14:editId="52873BB2">
                <wp:simplePos x="0" y="0"/>
                <wp:positionH relativeFrom="column">
                  <wp:posOffset>1145540</wp:posOffset>
                </wp:positionH>
                <wp:positionV relativeFrom="paragraph">
                  <wp:posOffset>125095</wp:posOffset>
                </wp:positionV>
                <wp:extent cx="342900" cy="304800"/>
                <wp:effectExtent l="19050" t="19050" r="19050" b="19050"/>
                <wp:wrapNone/>
                <wp:docPr id="352328393" name="矩形: 圓角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B949DF" id="矩形: 圓角 4" o:spid="_x0000_s1026" style="position:absolute;margin-left:90.2pt;margin-top:9.85pt;width:27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" filled="f" strokecolor="#e00" strokeweight="3pt">
                <v:stroke joinstyle="miter"/>
              </v:roundrect>
            </w:pict>
          </mc:Fallback>
        </mc:AlternateContent>
      </w:r>
    </w:p>
    <w:p w14:paraId="2DD4E01E" w14:textId="43271BBA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45106A1D" w14:textId="6CAE6851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6C029783" w14:textId="3E3D57ED" w:rsidR="00354429" w:rsidRDefault="006D7567" w:rsidP="0073440C">
      <w:pPr>
        <w:pStyle w:val="Textbody"/>
        <w:overflowPunct w:val="0"/>
        <w:snapToGrid w:val="0"/>
        <w:spacing w:line="324" w:lineRule="auto"/>
        <w:ind w:left="104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D0C131" wp14:editId="10D80C93">
                <wp:simplePos x="0" y="0"/>
                <wp:positionH relativeFrom="column">
                  <wp:posOffset>2650490</wp:posOffset>
                </wp:positionH>
                <wp:positionV relativeFrom="paragraph">
                  <wp:posOffset>9525</wp:posOffset>
                </wp:positionV>
                <wp:extent cx="342900" cy="304800"/>
                <wp:effectExtent l="19050" t="19050" r="19050" b="19050"/>
                <wp:wrapNone/>
                <wp:docPr id="470590895" name="矩形: 圓角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0FFD8E" id="矩形: 圓角 4" o:spid="_x0000_s1026" style="position:absolute;margin-left:208.7pt;margin-top:.75pt;width:27pt;height:2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" filled="f" strokecolor="#e00" strokeweight="3pt">
                <v:stroke joinstyle="miter"/>
              </v:roundrect>
            </w:pict>
          </mc:Fallback>
        </mc:AlternateContent>
      </w:r>
    </w:p>
    <w:p w14:paraId="296D432D" w14:textId="2909F2F5" w:rsidR="00354429" w:rsidRDefault="006D7567" w:rsidP="0073440C">
      <w:pPr>
        <w:pStyle w:val="Textbody"/>
        <w:overflowPunct w:val="0"/>
        <w:snapToGrid w:val="0"/>
        <w:spacing w:line="324" w:lineRule="auto"/>
        <w:ind w:left="104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79DAFD" wp14:editId="7DBA6BEE">
                <wp:simplePos x="0" y="0"/>
                <wp:positionH relativeFrom="column">
                  <wp:posOffset>2069465</wp:posOffset>
                </wp:positionH>
                <wp:positionV relativeFrom="paragraph">
                  <wp:posOffset>63500</wp:posOffset>
                </wp:positionV>
                <wp:extent cx="342900" cy="304800"/>
                <wp:effectExtent l="19050" t="19050" r="19050" b="19050"/>
                <wp:wrapNone/>
                <wp:docPr id="1896042696" name="矩形: 圓角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6F098E" id="矩形: 圓角 4" o:spid="_x0000_s1026" style="position:absolute;margin-left:162.95pt;margin-top:5pt;width:27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" filled="f" strokecolor="#e00" strokeweight="3pt">
                <v:stroke joinstyle="miter"/>
              </v:roundrect>
            </w:pict>
          </mc:Fallback>
        </mc:AlternateContent>
      </w:r>
    </w:p>
    <w:p w14:paraId="02B8F307" w14:textId="747297BE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72C5D809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634BA7DE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3EF11BF8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77DA65B6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24C9FAE1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6A229D4A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0A7F129E" w14:textId="60DF850C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1C5B2BAC" w14:textId="6727C09B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552AAA67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30A828FD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36A8DB99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62941D80" w14:textId="56CEA80A" w:rsidR="00D35204" w:rsidRDefault="00D35204" w:rsidP="00354429">
      <w:pPr>
        <w:pStyle w:val="Textbody"/>
        <w:overflowPunct w:val="0"/>
        <w:snapToGrid w:val="0"/>
        <w:spacing w:line="324" w:lineRule="auto"/>
      </w:pPr>
    </w:p>
    <w:sectPr w:rsidR="00D35204">
      <w:pgSz w:w="11906" w:h="16838"/>
      <w:pgMar w:top="907" w:right="1361" w:bottom="907" w:left="1361" w:header="720" w:footer="720" w:gutter="0"/>
      <w:cols w:space="720"/>
      <w:docGrid w:type="lines" w:linePitch="6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5C0D6" w14:textId="77777777" w:rsidR="007731C3" w:rsidRDefault="007731C3">
      <w:r>
        <w:separator/>
      </w:r>
    </w:p>
  </w:endnote>
  <w:endnote w:type="continuationSeparator" w:id="0">
    <w:p w14:paraId="61F87464" w14:textId="77777777" w:rsidR="007731C3" w:rsidRDefault="00773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03C2E" w14:textId="77777777" w:rsidR="007731C3" w:rsidRDefault="007731C3">
      <w:r>
        <w:rPr>
          <w:color w:val="000000"/>
        </w:rPr>
        <w:separator/>
      </w:r>
    </w:p>
  </w:footnote>
  <w:footnote w:type="continuationSeparator" w:id="0">
    <w:p w14:paraId="48CFA3E5" w14:textId="77777777" w:rsidR="007731C3" w:rsidRDefault="00773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AA49FD"/>
    <w:multiLevelType w:val="multilevel"/>
    <w:tmpl w:val="8B629CF2"/>
    <w:lvl w:ilvl="0">
      <w:start w:val="1"/>
      <w:numFmt w:val="japaneseCounting"/>
      <w:suff w:val="nothing"/>
      <w:lvlText w:val="%1、"/>
      <w:lvlJc w:val="left"/>
      <w:pPr>
        <w:ind w:left="480" w:hanging="480"/>
      </w:pPr>
      <w:rPr>
        <w:lang w:val="en-US"/>
      </w:rPr>
    </w:lvl>
    <w:lvl w:ilvl="1">
      <w:start w:val="1"/>
      <w:numFmt w:val="japaneseCounting"/>
      <w:suff w:val="nothing"/>
      <w:lvlText w:val="(%2)"/>
      <w:lvlJc w:val="left"/>
      <w:pPr>
        <w:ind w:left="1048" w:hanging="480"/>
      </w:pPr>
      <w:rPr>
        <w:rFonts w:ascii="標楷體" w:eastAsia="標楷體" w:hAnsi="標楷體"/>
        <w:sz w:val="32"/>
        <w:szCs w:val="32"/>
      </w:rPr>
    </w:lvl>
    <w:lvl w:ilvl="2">
      <w:start w:val="1"/>
      <w:numFmt w:val="decimal"/>
      <w:suff w:val="nothing"/>
      <w:lvlText w:val="%3."/>
      <w:lvlJc w:val="lef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79521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autoHyphenatio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204"/>
    <w:rsid w:val="00031391"/>
    <w:rsid w:val="00087F5B"/>
    <w:rsid w:val="001C7D17"/>
    <w:rsid w:val="00335D1F"/>
    <w:rsid w:val="00354429"/>
    <w:rsid w:val="004B277A"/>
    <w:rsid w:val="00573F40"/>
    <w:rsid w:val="005D69D5"/>
    <w:rsid w:val="00627868"/>
    <w:rsid w:val="006D7567"/>
    <w:rsid w:val="0073440C"/>
    <w:rsid w:val="007731C3"/>
    <w:rsid w:val="00791453"/>
    <w:rsid w:val="007C610B"/>
    <w:rsid w:val="007D3EF7"/>
    <w:rsid w:val="00851AE2"/>
    <w:rsid w:val="00886A30"/>
    <w:rsid w:val="00912050"/>
    <w:rsid w:val="00995516"/>
    <w:rsid w:val="00A1250B"/>
    <w:rsid w:val="00BD7D1F"/>
    <w:rsid w:val="00BF1CE1"/>
    <w:rsid w:val="00C108BF"/>
    <w:rsid w:val="00C46F50"/>
    <w:rsid w:val="00C81C0E"/>
    <w:rsid w:val="00C94B8D"/>
    <w:rsid w:val="00D32EF9"/>
    <w:rsid w:val="00D35204"/>
    <w:rsid w:val="00D9031A"/>
    <w:rsid w:val="00DE6C62"/>
    <w:rsid w:val="00F9500D"/>
    <w:rsid w:val="00F965F0"/>
    <w:rsid w:val="00FF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A11CED"/>
  <w15:docId w15:val="{C9540E11-EFB5-4496-B712-5F17C321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kern w:val="3"/>
      <w:sz w:val="24"/>
      <w:szCs w:val="22"/>
    </w:rPr>
  </w:style>
  <w:style w:type="paragraph" w:customStyle="1" w:styleId="a3">
    <w:name w:val="標題一"/>
    <w:basedOn w:val="a4"/>
    <w:pPr>
      <w:overflowPunct w:val="0"/>
      <w:snapToGrid w:val="0"/>
      <w:spacing w:after="0" w:line="324" w:lineRule="auto"/>
      <w:ind w:left="1304" w:hanging="1304"/>
    </w:pPr>
    <w:rPr>
      <w:rFonts w:ascii="標楷體" w:eastAsia="標楷體" w:hAnsi="標楷體" w:cs="標楷體"/>
      <w:sz w:val="26"/>
      <w:szCs w:val="26"/>
    </w:rPr>
  </w:style>
  <w:style w:type="paragraph" w:styleId="a4">
    <w:name w:val="Body Text Indent"/>
    <w:basedOn w:val="Textbody"/>
    <w:pPr>
      <w:spacing w:after="120"/>
      <w:ind w:left="480"/>
    </w:pPr>
  </w:style>
  <w:style w:type="paragraph" w:styleId="a5">
    <w:name w:val="List Paragraph"/>
    <w:basedOn w:val="Textbody"/>
    <w:pPr>
      <w:widowControl/>
      <w:spacing w:after="160" w:line="247" w:lineRule="auto"/>
      <w:ind w:left="480"/>
      <w:jc w:val="both"/>
    </w:pPr>
    <w:rPr>
      <w:kern w:val="0"/>
      <w:sz w:val="22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6">
    <w:name w:val="head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Balloon Text"/>
    <w:basedOn w:val="Textbody"/>
    <w:rPr>
      <w:rFonts w:ascii="Calibri Light" w:eastAsia="Calibri Light" w:hAnsi="Calibri Light" w:cs="Calibri Light"/>
      <w:sz w:val="18"/>
      <w:szCs w:val="18"/>
    </w:rPr>
  </w:style>
  <w:style w:type="character" w:customStyle="1" w:styleId="a9">
    <w:name w:val="本文縮排 字元"/>
    <w:rPr>
      <w:kern w:val="3"/>
      <w:sz w:val="24"/>
      <w:szCs w:val="22"/>
    </w:rPr>
  </w:style>
  <w:style w:type="character" w:customStyle="1" w:styleId="aa">
    <w:name w:val="頁首 字元"/>
    <w:rPr>
      <w:kern w:val="3"/>
    </w:rPr>
  </w:style>
  <w:style w:type="character" w:customStyle="1" w:styleId="ab">
    <w:name w:val="頁尾 字元"/>
    <w:rPr>
      <w:kern w:val="3"/>
    </w:rPr>
  </w:style>
  <w:style w:type="character" w:customStyle="1" w:styleId="ac">
    <w:name w:val="註解方塊文字 字元"/>
    <w:basedOn w:val="a0"/>
    <w:rPr>
      <w:rFonts w:ascii="Calibri Light" w:eastAsia="新細明體" w:hAnsi="Calibri Light" w:cs="Times New Roman"/>
      <w:kern w:val="3"/>
      <w:sz w:val="18"/>
      <w:szCs w:val="18"/>
    </w:rPr>
  </w:style>
  <w:style w:type="table" w:styleId="ad">
    <w:name w:val="Table Grid"/>
    <w:basedOn w:val="a1"/>
    <w:uiPriority w:val="39"/>
    <w:rsid w:val="007344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lastModifiedBy>經發局 台中</cp:lastModifiedBy>
  <cp:revision>11</cp:revision>
  <cp:lastPrinted>2024-10-11T01:37:00Z</cp:lastPrinted>
  <dcterms:created xsi:type="dcterms:W3CDTF">2025-08-27T02:43:00Z</dcterms:created>
  <dcterms:modified xsi:type="dcterms:W3CDTF">2025-10-03T02:06:00Z</dcterms:modified>
</cp:coreProperties>
</file>