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2404C" w14:textId="5BBA6364" w:rsidR="00D540E5" w:rsidRDefault="00000000">
      <w:pPr>
        <w:spacing w:line="500" w:lineRule="exact"/>
        <w:jc w:val="center"/>
        <w:rPr>
          <w:rFonts w:ascii="標楷體" w:eastAsia="標楷體" w:hAnsi="標楷體"/>
          <w:sz w:val="36"/>
          <w:szCs w:val="36"/>
        </w:rPr>
      </w:pPr>
      <w:proofErr w:type="gramStart"/>
      <w:r>
        <w:rPr>
          <w:rFonts w:ascii="標楷體" w:eastAsia="標楷體" w:hAnsi="標楷體"/>
          <w:sz w:val="36"/>
          <w:szCs w:val="36"/>
        </w:rPr>
        <w:t>臺</w:t>
      </w:r>
      <w:proofErr w:type="gramEnd"/>
      <w:r>
        <w:rPr>
          <w:rFonts w:ascii="標楷體" w:eastAsia="標楷體" w:hAnsi="標楷體"/>
          <w:sz w:val="36"/>
          <w:szCs w:val="36"/>
        </w:rPr>
        <w:t>中市公有零售市場11</w:t>
      </w:r>
      <w:r w:rsidR="00F551DE">
        <w:rPr>
          <w:rFonts w:ascii="標楷體" w:eastAsia="標楷體" w:hAnsi="標楷體" w:hint="eastAsia"/>
          <w:sz w:val="36"/>
          <w:szCs w:val="36"/>
        </w:rPr>
        <w:t>4年第二</w:t>
      </w:r>
      <w:r>
        <w:rPr>
          <w:rFonts w:ascii="標楷體" w:eastAsia="標楷體" w:hAnsi="標楷體"/>
          <w:sz w:val="36"/>
          <w:szCs w:val="36"/>
        </w:rPr>
        <w:t>次</w:t>
      </w:r>
      <w:r w:rsidR="00F551DE">
        <w:rPr>
          <w:rFonts w:ascii="標楷體" w:eastAsia="標楷體" w:hAnsi="標楷體" w:hint="eastAsia"/>
          <w:sz w:val="36"/>
          <w:szCs w:val="36"/>
        </w:rPr>
        <w:t>攤(鋪)位</w:t>
      </w:r>
      <w:r>
        <w:rPr>
          <w:rFonts w:ascii="標楷體" w:eastAsia="標楷體" w:hAnsi="標楷體"/>
          <w:sz w:val="36"/>
          <w:szCs w:val="36"/>
        </w:rPr>
        <w:t>使用權現況標租</w:t>
      </w:r>
    </w:p>
    <w:p w14:paraId="51998E75" w14:textId="77777777" w:rsidR="00D540E5" w:rsidRDefault="00000000">
      <w:pPr>
        <w:spacing w:line="500" w:lineRule="exact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點交補充說明</w:t>
      </w:r>
    </w:p>
    <w:p w14:paraId="0AFAF93F" w14:textId="77777777" w:rsidR="00D540E5" w:rsidRDefault="00000000">
      <w:pPr>
        <w:pStyle w:val="a7"/>
        <w:spacing w:after="0" w:line="500" w:lineRule="exact"/>
        <w:ind w:left="640" w:hanging="640"/>
        <w:jc w:val="both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一、點交日期</w:t>
      </w:r>
    </w:p>
    <w:p w14:paraId="59389816" w14:textId="77777777" w:rsidR="00D540E5" w:rsidRDefault="00000000">
      <w:pPr>
        <w:pStyle w:val="a7"/>
        <w:spacing w:after="0" w:line="500" w:lineRule="exact"/>
        <w:ind w:left="1132" w:hanging="659"/>
        <w:jc w:val="both"/>
      </w:pPr>
      <w:r>
        <w:rPr>
          <w:rFonts w:eastAsia="標楷體"/>
          <w:sz w:val="32"/>
          <w:szCs w:val="32"/>
        </w:rPr>
        <w:t>(</w:t>
      </w:r>
      <w:proofErr w:type="gramStart"/>
      <w:r>
        <w:rPr>
          <w:rFonts w:eastAsia="標楷體"/>
          <w:sz w:val="32"/>
          <w:szCs w:val="32"/>
        </w:rPr>
        <w:t>一</w:t>
      </w:r>
      <w:proofErr w:type="gramEnd"/>
      <w:r>
        <w:rPr>
          <w:rFonts w:eastAsia="標楷體"/>
          <w:sz w:val="32"/>
          <w:szCs w:val="32"/>
        </w:rPr>
        <w:t>)</w:t>
      </w:r>
      <w:r>
        <w:t xml:space="preserve"> </w:t>
      </w:r>
      <w:r>
        <w:rPr>
          <w:rFonts w:eastAsia="標楷體"/>
          <w:sz w:val="32"/>
          <w:szCs w:val="32"/>
        </w:rPr>
        <w:t>使用期間屆滿或終止使用行政契約時，機關及使用人辦理標的物及其設備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點交，應依機關提供之點交清冊載明資產項目、數量及使用現況，由機關書面通知使用人於</w:t>
      </w:r>
      <w:r>
        <w:rPr>
          <w:rFonts w:ascii="標楷體" w:eastAsia="標楷體" w:hAnsi="標楷體"/>
          <w:sz w:val="32"/>
          <w:szCs w:val="32"/>
        </w:rPr>
        <w:t>10</w:t>
      </w:r>
      <w:r>
        <w:rPr>
          <w:rFonts w:eastAsia="標楷體"/>
          <w:sz w:val="32"/>
          <w:szCs w:val="32"/>
        </w:rPr>
        <w:t>日內完成現況點交</w:t>
      </w:r>
      <w:r>
        <w:rPr>
          <w:rFonts w:eastAsia="標楷體"/>
          <w:sz w:val="32"/>
          <w:szCs w:val="32"/>
        </w:rPr>
        <w:t>(</w:t>
      </w:r>
      <w:proofErr w:type="gramStart"/>
      <w:r>
        <w:rPr>
          <w:rFonts w:eastAsia="標楷體"/>
          <w:sz w:val="32"/>
          <w:szCs w:val="32"/>
        </w:rPr>
        <w:t>點入</w:t>
      </w:r>
      <w:proofErr w:type="gramEnd"/>
      <w:r>
        <w:rPr>
          <w:rFonts w:eastAsia="標楷體"/>
          <w:sz w:val="32"/>
          <w:szCs w:val="32"/>
        </w:rPr>
        <w:t>、點出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。</w:t>
      </w:r>
    </w:p>
    <w:p w14:paraId="6B2F78A7" w14:textId="77777777" w:rsidR="00D540E5" w:rsidRDefault="00000000">
      <w:pPr>
        <w:pStyle w:val="a7"/>
        <w:spacing w:after="0" w:line="500" w:lineRule="exact"/>
        <w:ind w:left="1118" w:hanging="640"/>
        <w:jc w:val="both"/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二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使用人如不配合點交</w:t>
      </w:r>
      <w:r>
        <w:rPr>
          <w:rFonts w:eastAsia="標楷體"/>
          <w:sz w:val="32"/>
          <w:szCs w:val="32"/>
        </w:rPr>
        <w:t>(</w:t>
      </w:r>
      <w:proofErr w:type="gramStart"/>
      <w:r>
        <w:rPr>
          <w:rFonts w:eastAsia="標楷體"/>
          <w:sz w:val="32"/>
          <w:szCs w:val="32"/>
        </w:rPr>
        <w:t>點入</w:t>
      </w:r>
      <w:proofErr w:type="gramEnd"/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者，機關得逕行點交，使用人不得異議。</w:t>
      </w:r>
    </w:p>
    <w:p w14:paraId="173497C1" w14:textId="77777777" w:rsidR="00D540E5" w:rsidRDefault="00000000">
      <w:pPr>
        <w:pStyle w:val="a7"/>
        <w:spacing w:after="0" w:line="500" w:lineRule="exact"/>
        <w:ind w:left="640" w:hanging="640"/>
        <w:jc w:val="both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二、點交範圍</w:t>
      </w:r>
    </w:p>
    <w:p w14:paraId="57AE8EF8" w14:textId="77777777" w:rsidR="00D540E5" w:rsidRDefault="00000000">
      <w:pPr>
        <w:pStyle w:val="a7"/>
        <w:spacing w:after="0" w:line="500" w:lineRule="exact"/>
        <w:ind w:left="1174" w:hanging="694"/>
        <w:jc w:val="both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(</w:t>
      </w:r>
      <w:proofErr w:type="gramStart"/>
      <w:r>
        <w:rPr>
          <w:rFonts w:eastAsia="標楷體"/>
          <w:sz w:val="32"/>
          <w:szCs w:val="32"/>
        </w:rPr>
        <w:t>一</w:t>
      </w:r>
      <w:proofErr w:type="gramEnd"/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標的物及其設備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以使用期間屆滿或終止使用行政契約時現狀為</w:t>
      </w:r>
      <w:proofErr w:type="gramStart"/>
      <w:r>
        <w:rPr>
          <w:rFonts w:eastAsia="標楷體"/>
          <w:sz w:val="32"/>
          <w:szCs w:val="32"/>
        </w:rPr>
        <w:t>準</w:t>
      </w:r>
      <w:proofErr w:type="gramEnd"/>
      <w:r>
        <w:rPr>
          <w:rFonts w:eastAsia="標楷體"/>
          <w:sz w:val="32"/>
          <w:szCs w:val="32"/>
        </w:rPr>
        <w:t>，不得故意損壞，亦不得要求任何補償。</w:t>
      </w:r>
    </w:p>
    <w:p w14:paraId="5EAFA159" w14:textId="77777777" w:rsidR="00D540E5" w:rsidRDefault="00000000">
      <w:pPr>
        <w:pStyle w:val="a7"/>
        <w:spacing w:after="0" w:line="500" w:lineRule="exact"/>
        <w:ind w:left="1174" w:hanging="694"/>
        <w:jc w:val="both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二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現場點交時，標的物及其設備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如有毀壞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損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、滅失或不堪使用時，使用人應負責修復，購置相同或經機關書面同意後以不</w:t>
      </w:r>
      <w:proofErr w:type="gramStart"/>
      <w:r>
        <w:rPr>
          <w:rFonts w:eastAsia="標楷體"/>
          <w:sz w:val="32"/>
          <w:szCs w:val="32"/>
        </w:rPr>
        <w:t>低於原標的</w:t>
      </w:r>
      <w:proofErr w:type="gramEnd"/>
      <w:r>
        <w:rPr>
          <w:rFonts w:eastAsia="標楷體"/>
          <w:sz w:val="32"/>
          <w:szCs w:val="32"/>
        </w:rPr>
        <w:t>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原有價值、功能之新品替代或賠償，且無條件歸屬機關所有。</w:t>
      </w:r>
    </w:p>
    <w:p w14:paraId="12CDCAB2" w14:textId="77777777" w:rsidR="00D540E5" w:rsidRDefault="00000000">
      <w:pPr>
        <w:pStyle w:val="a7"/>
        <w:spacing w:after="0" w:line="500" w:lineRule="exact"/>
        <w:ind w:left="1162" w:hanging="682"/>
        <w:jc w:val="both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三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屬使用人或第三人財產，使用人應自負搬遷、拆離責任，如</w:t>
      </w:r>
      <w:proofErr w:type="gramStart"/>
      <w:r>
        <w:rPr>
          <w:rFonts w:eastAsia="標楷體"/>
          <w:sz w:val="32"/>
          <w:szCs w:val="32"/>
        </w:rPr>
        <w:t>不</w:t>
      </w:r>
      <w:proofErr w:type="gramEnd"/>
      <w:r>
        <w:rPr>
          <w:rFonts w:eastAsia="標楷體"/>
          <w:sz w:val="32"/>
          <w:szCs w:val="32"/>
        </w:rPr>
        <w:t>自行搬遷、拆離，任由機關處理，且使用人應負擔機關代為處理衍生之費用，如因機關處理致他人遭受損失，使用人應負賠償責任，不得異議，且機關得自履約保證金扣除代為處理之衍生費用。</w:t>
      </w:r>
    </w:p>
    <w:p w14:paraId="7BE5CFB3" w14:textId="77777777" w:rsidR="00D540E5" w:rsidRDefault="00000000">
      <w:pPr>
        <w:pStyle w:val="a7"/>
        <w:spacing w:after="0" w:line="500" w:lineRule="exact"/>
        <w:ind w:left="1174" w:hanging="694"/>
        <w:jc w:val="both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四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相關改善或改建工程所增添、更換之設備或裝潢，在返</w:t>
      </w:r>
      <w:proofErr w:type="gramStart"/>
      <w:r>
        <w:rPr>
          <w:rFonts w:eastAsia="標楷體"/>
          <w:sz w:val="32"/>
          <w:szCs w:val="32"/>
        </w:rPr>
        <w:t>還標的物時</w:t>
      </w:r>
      <w:proofErr w:type="gramEnd"/>
      <w:r>
        <w:rPr>
          <w:rFonts w:eastAsia="標楷體"/>
          <w:sz w:val="32"/>
          <w:szCs w:val="32"/>
        </w:rPr>
        <w:t>，無條件歸屬機關所有，而</w:t>
      </w:r>
      <w:proofErr w:type="gramStart"/>
      <w:r>
        <w:rPr>
          <w:rFonts w:eastAsia="標楷體"/>
          <w:sz w:val="32"/>
          <w:szCs w:val="32"/>
        </w:rPr>
        <w:t>機關認須遷移</w:t>
      </w:r>
      <w:proofErr w:type="gramEnd"/>
      <w:r>
        <w:rPr>
          <w:rFonts w:eastAsia="標楷體"/>
          <w:sz w:val="32"/>
          <w:szCs w:val="32"/>
        </w:rPr>
        <w:t>清除部分，使用人應無條件遷移清除。</w:t>
      </w:r>
    </w:p>
    <w:p w14:paraId="3A5DF958" w14:textId="77777777" w:rsidR="00D540E5" w:rsidRDefault="00000000">
      <w:pPr>
        <w:pStyle w:val="a7"/>
        <w:spacing w:after="0" w:line="500" w:lineRule="exact"/>
        <w:jc w:val="both"/>
      </w:pPr>
      <w:r>
        <w:rPr>
          <w:rFonts w:eastAsia="標楷體"/>
          <w:sz w:val="32"/>
          <w:szCs w:val="32"/>
        </w:rPr>
        <w:t>三、點交方式：現場會</w:t>
      </w:r>
      <w:proofErr w:type="gramStart"/>
      <w:r>
        <w:rPr>
          <w:rFonts w:eastAsia="標楷體"/>
          <w:sz w:val="32"/>
          <w:szCs w:val="32"/>
        </w:rPr>
        <w:t>勘</w:t>
      </w:r>
      <w:proofErr w:type="gramEnd"/>
      <w:r>
        <w:rPr>
          <w:rFonts w:eastAsia="標楷體"/>
          <w:sz w:val="32"/>
          <w:szCs w:val="32"/>
        </w:rPr>
        <w:t>方式點交。</w:t>
      </w:r>
    </w:p>
    <w:p w14:paraId="42336D6D" w14:textId="77777777" w:rsidR="00D540E5" w:rsidRDefault="00000000">
      <w:pPr>
        <w:pStyle w:val="a7"/>
        <w:spacing w:after="0" w:line="500" w:lineRule="exact"/>
        <w:ind w:left="1162" w:hanging="682"/>
        <w:jc w:val="both"/>
      </w:pPr>
      <w:r>
        <w:rPr>
          <w:rFonts w:eastAsia="標楷體"/>
          <w:sz w:val="32"/>
          <w:szCs w:val="32"/>
        </w:rPr>
        <w:t>(</w:t>
      </w:r>
      <w:proofErr w:type="gramStart"/>
      <w:r>
        <w:rPr>
          <w:rFonts w:eastAsia="標楷體"/>
          <w:sz w:val="32"/>
          <w:szCs w:val="32"/>
        </w:rPr>
        <w:t>一</w:t>
      </w:r>
      <w:proofErr w:type="gramEnd"/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點交是日使用人應至現場辦理現場會</w:t>
      </w:r>
      <w:proofErr w:type="gramStart"/>
      <w:r>
        <w:rPr>
          <w:rFonts w:eastAsia="標楷體"/>
          <w:sz w:val="32"/>
          <w:szCs w:val="32"/>
        </w:rPr>
        <w:t>勘</w:t>
      </w:r>
      <w:proofErr w:type="gramEnd"/>
      <w:r>
        <w:rPr>
          <w:rFonts w:eastAsia="標楷體"/>
          <w:sz w:val="32"/>
          <w:szCs w:val="32"/>
        </w:rPr>
        <w:t>，由機關出具相關圖說資料及點交清冊辦理實地現況點交，並製成點交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會</w:t>
      </w:r>
      <w:proofErr w:type="gramStart"/>
      <w:r>
        <w:rPr>
          <w:rFonts w:eastAsia="標楷體"/>
          <w:sz w:val="32"/>
          <w:szCs w:val="32"/>
        </w:rPr>
        <w:t>勘</w:t>
      </w:r>
      <w:proofErr w:type="gramEnd"/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紀錄，經確認無誤後簽認。</w:t>
      </w:r>
    </w:p>
    <w:p w14:paraId="49F9BAE0" w14:textId="77777777" w:rsidR="00D540E5" w:rsidRDefault="00000000">
      <w:pPr>
        <w:pStyle w:val="a7"/>
        <w:spacing w:after="0" w:line="500" w:lineRule="exact"/>
        <w:ind w:left="1216" w:hanging="736"/>
        <w:jc w:val="both"/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二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標的物及其設備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現況如有瑕疵或故障，機關使用人應於點</w:t>
      </w:r>
      <w:r>
        <w:rPr>
          <w:rFonts w:eastAsia="標楷體"/>
          <w:sz w:val="32"/>
          <w:szCs w:val="32"/>
        </w:rPr>
        <w:lastRenderedPageBreak/>
        <w:t>交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點出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清冊中載明，如對於現況有不同意見時，亦得於清冊中註明意見；未有任何記載者，視為在完整狀態下由使用人點收，嗣後不得提出任何異議。</w:t>
      </w:r>
    </w:p>
    <w:p w14:paraId="0C82F9C5" w14:textId="77777777" w:rsidR="00D540E5" w:rsidRDefault="00000000">
      <w:pPr>
        <w:pStyle w:val="a7"/>
        <w:spacing w:after="0" w:line="500" w:lineRule="exact"/>
        <w:ind w:left="1174" w:hanging="694"/>
        <w:jc w:val="both"/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三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標的物及其設備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皆以現狀出租，尚未經機關點交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點出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前，使用人不得要求使用或裝修。完成點交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點出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後，經營管理權移轉同時生效，使用人應盡善良管理人之責任予以管理維護。</w:t>
      </w:r>
    </w:p>
    <w:p w14:paraId="17B4BE9B" w14:textId="77777777" w:rsidR="00D540E5" w:rsidRDefault="00000000">
      <w:pPr>
        <w:pStyle w:val="a7"/>
        <w:spacing w:after="0" w:line="500" w:lineRule="exact"/>
        <w:ind w:left="1187" w:hanging="707"/>
        <w:jc w:val="both"/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四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使用人不得以標的物及其設備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現況為由，拒絕完成點交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點出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程序、營運或拒絕履約。</w:t>
      </w:r>
    </w:p>
    <w:sectPr w:rsidR="00D540E5">
      <w:footerReference w:type="default" r:id="rId6"/>
      <w:pgSz w:w="11906" w:h="16838"/>
      <w:pgMar w:top="1134" w:right="1134" w:bottom="1134" w:left="1134" w:header="737" w:footer="851" w:gutter="0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09300" w14:textId="77777777" w:rsidR="00C452C4" w:rsidRDefault="00C452C4">
      <w:r>
        <w:separator/>
      </w:r>
    </w:p>
  </w:endnote>
  <w:endnote w:type="continuationSeparator" w:id="0">
    <w:p w14:paraId="6D13EE9E" w14:textId="77777777" w:rsidR="00C452C4" w:rsidRDefault="00C45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EF4B5" w14:textId="77777777" w:rsidR="00C22DE3" w:rsidRDefault="00000000">
    <w:pPr>
      <w:pStyle w:val="a5"/>
      <w:jc w:val="center"/>
    </w:pPr>
    <w:r>
      <w:t>-</w:t>
    </w: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1</w:t>
    </w:r>
    <w:r>
      <w:rPr>
        <w:lang w:val="zh-TW"/>
      </w:rPr>
      <w:fldChar w:fldCharType="end"/>
    </w:r>
    <w: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7718C" w14:textId="77777777" w:rsidR="00C452C4" w:rsidRDefault="00C452C4">
      <w:r>
        <w:rPr>
          <w:color w:val="000000"/>
        </w:rPr>
        <w:separator/>
      </w:r>
    </w:p>
  </w:footnote>
  <w:footnote w:type="continuationSeparator" w:id="0">
    <w:p w14:paraId="4C7CD602" w14:textId="77777777" w:rsidR="00C452C4" w:rsidRDefault="00C452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0E5"/>
    <w:rsid w:val="00007C5F"/>
    <w:rsid w:val="004E4B53"/>
    <w:rsid w:val="004F5CC6"/>
    <w:rsid w:val="007775E4"/>
    <w:rsid w:val="00C22DE3"/>
    <w:rsid w:val="00C452C4"/>
    <w:rsid w:val="00D540E5"/>
    <w:rsid w:val="00E208FF"/>
    <w:rsid w:val="00F5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0E8A3"/>
  <w15:docId w15:val="{59A65DD5-FCA8-440C-B079-7602C29C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sz w:val="20"/>
      <w:szCs w:val="20"/>
    </w:rPr>
  </w:style>
  <w:style w:type="paragraph" w:styleId="a7">
    <w:name w:val="Body Text"/>
    <w:basedOn w:val="a"/>
    <w:pPr>
      <w:spacing w:after="120"/>
    </w:pPr>
    <w:rPr>
      <w:rFonts w:ascii="Times New Roman" w:hAnsi="Times New Roman"/>
      <w:szCs w:val="24"/>
    </w:rPr>
  </w:style>
  <w:style w:type="character" w:customStyle="1" w:styleId="a8">
    <w:name w:val="本文 字元"/>
    <w:basedOn w:val="a0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葉珀如</dc:creator>
  <dc:description/>
  <cp:lastModifiedBy>市場科 經發局</cp:lastModifiedBy>
  <cp:revision>2</cp:revision>
  <dcterms:created xsi:type="dcterms:W3CDTF">2025-06-03T08:26:00Z</dcterms:created>
  <dcterms:modified xsi:type="dcterms:W3CDTF">2025-06-03T08:26:00Z</dcterms:modified>
</cp:coreProperties>
</file>