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8190E" w14:textId="26D12333" w:rsidR="00D35204" w:rsidRDefault="00000000">
      <w:pPr>
        <w:pStyle w:val="Textbody"/>
        <w:overflowPunct w:val="0"/>
        <w:snapToGrid w:val="0"/>
        <w:spacing w:before="180" w:line="324" w:lineRule="auto"/>
        <w:ind w:firstLine="320"/>
        <w:jc w:val="center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</w:t>
      </w:r>
      <w:proofErr w:type="gramStart"/>
      <w:r>
        <w:rPr>
          <w:rFonts w:ascii="標楷體" w:eastAsia="標楷體" w:hAnsi="標楷體"/>
          <w:sz w:val="32"/>
          <w:szCs w:val="32"/>
        </w:rPr>
        <w:t>114</w:t>
      </w:r>
      <w:proofErr w:type="gramEnd"/>
      <w:r>
        <w:rPr>
          <w:rFonts w:ascii="標楷體" w:eastAsia="標楷體" w:hAnsi="標楷體"/>
          <w:sz w:val="32"/>
          <w:szCs w:val="32"/>
        </w:rPr>
        <w:t>年度第二次攤(鋪)位使用權現況標租</w:t>
      </w:r>
    </w:p>
    <w:p w14:paraId="386609E0" w14:textId="1AD49BB3" w:rsidR="00D35204" w:rsidRDefault="00000000">
      <w:pPr>
        <w:pStyle w:val="Textbody"/>
        <w:overflowPunct w:val="0"/>
        <w:snapToGrid w:val="0"/>
        <w:spacing w:before="180" w:line="324" w:lineRule="auto"/>
        <w:ind w:firstLine="320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邀標書</w:t>
      </w:r>
    </w:p>
    <w:p w14:paraId="3D959D68" w14:textId="77777777" w:rsidR="00D35204" w:rsidRDefault="00000000">
      <w:pPr>
        <w:pStyle w:val="Textbody"/>
        <w:numPr>
          <w:ilvl w:val="0"/>
          <w:numId w:val="1"/>
        </w:numPr>
        <w:overflowPunct w:val="0"/>
        <w:snapToGrid w:val="0"/>
        <w:spacing w:before="180" w:line="500" w:lineRule="exact"/>
        <w:ind w:left="0" w:firstLine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公有零售市場攤(鋪)位申請使用，依零售市場管理條例規定，攤(鋪)位應自行經營，並作市場使用，不得轉租、分租或作住家使用，豐原區豐原第一公有零售市場第A006號鋪位，標的物說明如下：</w:t>
      </w:r>
    </w:p>
    <w:p w14:paraId="2FC4801D" w14:textId="77777777" w:rsidR="00D35204" w:rsidRDefault="00000000">
      <w:pPr>
        <w:pStyle w:val="a5"/>
        <w:widowControl w:val="0"/>
        <w:snapToGrid w:val="0"/>
        <w:spacing w:after="0" w:line="500" w:lineRule="exact"/>
        <w:ind w:left="0"/>
      </w:pPr>
      <w:r>
        <w:rPr>
          <w:rFonts w:ascii="標楷體" w:eastAsia="標楷體" w:hAnsi="標楷體"/>
          <w:sz w:val="32"/>
          <w:szCs w:val="32"/>
        </w:rPr>
        <w:t>本鋪位</w:t>
      </w:r>
      <w:r>
        <w:rPr>
          <w:rFonts w:ascii="標楷體" w:eastAsia="標楷體" w:hAnsi="標楷體"/>
          <w:sz w:val="32"/>
          <w:szCs w:val="28"/>
        </w:rPr>
        <w:t>為地上3層，加強磚造建物，門牌編號為</w:t>
      </w:r>
      <w:proofErr w:type="gramStart"/>
      <w:r>
        <w:rPr>
          <w:rFonts w:ascii="標楷體" w:eastAsia="標楷體" w:hAnsi="標楷體"/>
          <w:sz w:val="32"/>
          <w:szCs w:val="28"/>
        </w:rPr>
        <w:t>臺</w:t>
      </w:r>
      <w:proofErr w:type="gramEnd"/>
      <w:r>
        <w:rPr>
          <w:rFonts w:ascii="標楷體" w:eastAsia="標楷體" w:hAnsi="標楷體"/>
          <w:sz w:val="32"/>
          <w:szCs w:val="28"/>
        </w:rPr>
        <w:t>中市豐原區市前街100巷3號，總樓地板面積96.915平方公尺。</w:t>
      </w:r>
    </w:p>
    <w:p w14:paraId="2073B081" w14:textId="77777777" w:rsidR="00D35204" w:rsidRDefault="00000000">
      <w:pPr>
        <w:pStyle w:val="Textbody"/>
        <w:numPr>
          <w:ilvl w:val="0"/>
          <w:numId w:val="1"/>
        </w:numPr>
        <w:overflowPunct w:val="0"/>
        <w:snapToGrid w:val="0"/>
        <w:spacing w:before="180" w:line="500" w:lineRule="exact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標租內容：</w:t>
      </w:r>
    </w:p>
    <w:p w14:paraId="114701C8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kern w:val="0"/>
          <w:sz w:val="32"/>
          <w:szCs w:val="28"/>
        </w:rPr>
        <w:t>預估使用期間：114年7月1日至117年6月30日，共計3年</w:t>
      </w:r>
      <w:r>
        <w:rPr>
          <w:rFonts w:ascii="標楷體" w:eastAsia="標楷體" w:hAnsi="標楷體"/>
          <w:sz w:val="32"/>
          <w:szCs w:val="32"/>
        </w:rPr>
        <w:t>。</w:t>
      </w:r>
    </w:p>
    <w:p w14:paraId="6C1C22FB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sz w:val="32"/>
          <w:szCs w:val="32"/>
        </w:rPr>
        <w:t>本次招標案本局規劃以公開標租方式，由價高者得標使用攤(鋪)位，</w:t>
      </w:r>
      <w:r>
        <w:rPr>
          <w:rFonts w:ascii="標楷體" w:eastAsia="標楷體" w:hAnsi="標楷體"/>
          <w:bCs/>
          <w:sz w:val="32"/>
          <w:szCs w:val="32"/>
        </w:rPr>
        <w:t>得</w:t>
      </w:r>
      <w:r>
        <w:rPr>
          <w:rFonts w:ascii="標楷體" w:eastAsia="標楷體" w:hAnsi="標楷體"/>
          <w:sz w:val="32"/>
          <w:szCs w:val="32"/>
        </w:rPr>
        <w:t>標人使用本市公有零售市場攤(鋪)位，應依經營計畫使用鋪位，鋪位內不得</w:t>
      </w:r>
      <w:proofErr w:type="gramStart"/>
      <w:r>
        <w:rPr>
          <w:rFonts w:ascii="標楷體" w:eastAsia="標楷體" w:hAnsi="標楷體"/>
          <w:sz w:val="32"/>
          <w:szCs w:val="32"/>
        </w:rPr>
        <w:t>堆置非營業</w:t>
      </w:r>
      <w:proofErr w:type="gramEnd"/>
      <w:r>
        <w:rPr>
          <w:rFonts w:ascii="標楷體" w:eastAsia="標楷體" w:hAnsi="標楷體"/>
          <w:sz w:val="32"/>
          <w:szCs w:val="32"/>
        </w:rPr>
        <w:t>用物品，亦不得占用公共空間、通道、騎樓及</w:t>
      </w:r>
      <w:proofErr w:type="gramStart"/>
      <w:r>
        <w:rPr>
          <w:rFonts w:ascii="標楷體" w:eastAsia="標楷體" w:hAnsi="標楷體"/>
          <w:sz w:val="32"/>
          <w:szCs w:val="32"/>
        </w:rPr>
        <w:t>其他空攤</w:t>
      </w:r>
      <w:proofErr w:type="gramEnd"/>
      <w:r>
        <w:rPr>
          <w:rFonts w:ascii="標楷體" w:eastAsia="標楷體" w:hAnsi="標楷體"/>
          <w:sz w:val="32"/>
          <w:szCs w:val="32"/>
        </w:rPr>
        <w:t>(鋪)位，物品不可擺設於水溝蓋上，鋪位不得一部或全部轉租、分租或</w:t>
      </w:r>
      <w:r>
        <w:rPr>
          <w:rFonts w:ascii="標楷體" w:eastAsia="標楷體" w:hAnsi="標楷體"/>
          <w:sz w:val="32"/>
          <w:szCs w:val="28"/>
        </w:rPr>
        <w:t>做住家、倉庫及其他非市場用途使用，非滿兩年不得轉讓，營業項目變更需報本局同意後始得辦理</w:t>
      </w:r>
      <w:r>
        <w:rPr>
          <w:rFonts w:ascii="標楷體" w:eastAsia="標楷體" w:hAnsi="標楷體"/>
          <w:sz w:val="32"/>
          <w:szCs w:val="32"/>
        </w:rPr>
        <w:t>。</w:t>
      </w:r>
    </w:p>
    <w:p w14:paraId="0E76E269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攤(鋪)位如無使用需求，應</w:t>
      </w:r>
      <w:proofErr w:type="gramStart"/>
      <w:r>
        <w:rPr>
          <w:rFonts w:ascii="標楷體" w:eastAsia="標楷體" w:hAnsi="標楷體"/>
          <w:bCs/>
          <w:sz w:val="32"/>
          <w:szCs w:val="32"/>
        </w:rPr>
        <w:t>繳回攤</w:t>
      </w:r>
      <w:proofErr w:type="gramEnd"/>
      <w:r>
        <w:rPr>
          <w:rFonts w:ascii="標楷體" w:eastAsia="標楷體" w:hAnsi="標楷體"/>
          <w:bCs/>
          <w:sz w:val="32"/>
          <w:szCs w:val="32"/>
        </w:rPr>
        <w:t>(鋪)位，如有公開招租、出售及委託仲介銷售者，本局將</w:t>
      </w:r>
      <w:proofErr w:type="gramStart"/>
      <w:r>
        <w:rPr>
          <w:rFonts w:ascii="標楷體" w:eastAsia="標楷體" w:hAnsi="標楷體"/>
          <w:bCs/>
          <w:sz w:val="32"/>
          <w:szCs w:val="32"/>
        </w:rPr>
        <w:t>逕</w:t>
      </w:r>
      <w:proofErr w:type="gramEnd"/>
      <w:r>
        <w:rPr>
          <w:rFonts w:ascii="標楷體" w:eastAsia="標楷體" w:hAnsi="標楷體"/>
          <w:bCs/>
          <w:sz w:val="32"/>
          <w:szCs w:val="32"/>
        </w:rPr>
        <w:t>為終止契約並收回攤(鋪)位。</w:t>
      </w:r>
    </w:p>
    <w:p w14:paraId="01D886ED" w14:textId="77777777" w:rsidR="00D35204" w:rsidRDefault="00000000">
      <w:pPr>
        <w:pStyle w:val="Textbody"/>
        <w:numPr>
          <w:ilvl w:val="0"/>
          <w:numId w:val="1"/>
        </w:numPr>
        <w:overflowPunct w:val="0"/>
        <w:snapToGrid w:val="0"/>
        <w:spacing w:line="500" w:lineRule="exact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本案應給付履約保證金及相關費用說明如下：</w:t>
      </w:r>
    </w:p>
    <w:p w14:paraId="6ABCEF16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sz w:val="32"/>
          <w:szCs w:val="32"/>
        </w:rPr>
        <w:t>履約保證金：</w:t>
      </w:r>
      <w:r>
        <w:rPr>
          <w:rFonts w:ascii="標楷體" w:eastAsia="標楷體" w:hAnsi="標楷體"/>
          <w:color w:val="FF0000"/>
          <w:sz w:val="32"/>
          <w:szCs w:val="32"/>
        </w:rPr>
        <w:t>按得標之1個月使用費計算</w:t>
      </w:r>
      <w:r>
        <w:rPr>
          <w:rFonts w:ascii="標楷體" w:eastAsia="標楷體" w:hAnsi="標楷體"/>
          <w:sz w:val="32"/>
          <w:szCs w:val="32"/>
        </w:rPr>
        <w:t>。</w:t>
      </w:r>
    </w:p>
    <w:p w14:paraId="6D2D19A6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使用費：由投標人逕行報價月使用費，由價高者得標經營管理，繳納方式為每月依本局開立之繳款書繳納。</w:t>
      </w:r>
    </w:p>
    <w:p w14:paraId="763DF368" w14:textId="7E5E417A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bCs/>
          <w:sz w:val="32"/>
          <w:szCs w:val="32"/>
        </w:rPr>
        <w:t>公共區域清掃費：每攤(鋪)位每月360元。</w:t>
      </w:r>
      <w:r>
        <w:rPr>
          <w:rFonts w:ascii="標楷體" w:eastAsia="標楷體" w:hAnsi="標楷體"/>
          <w:bCs/>
          <w:sz w:val="32"/>
          <w:szCs w:val="32"/>
        </w:rPr>
        <w:br/>
      </w:r>
      <w:r>
        <w:rPr>
          <w:rFonts w:ascii="標楷體" w:eastAsia="標楷體" w:hAnsi="標楷體"/>
          <w:sz w:val="22"/>
        </w:rPr>
        <w:t>(自行清掃或市場自治組織自主管理之市場除外)</w:t>
      </w:r>
    </w:p>
    <w:p w14:paraId="41AFD198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水電費：依本局開立之繳款書所訂金額及期限繳納。</w:t>
      </w:r>
    </w:p>
    <w:p w14:paraId="110894F4" w14:textId="77777777" w:rsidR="00D35204" w:rsidRDefault="0000000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其他費用：於簽訂使用行政契約次日起一個月內，加入市</w:t>
      </w:r>
      <w:r>
        <w:rPr>
          <w:rFonts w:ascii="標楷體" w:eastAsia="標楷體" w:hAnsi="標楷體"/>
          <w:bCs/>
          <w:sz w:val="32"/>
          <w:szCs w:val="32"/>
        </w:rPr>
        <w:lastRenderedPageBreak/>
        <w:t>場自治組織成為會員，並依自治組織規定繳納自治會費等相關費用。</w:t>
      </w:r>
    </w:p>
    <w:p w14:paraId="11471B3A" w14:textId="10308194" w:rsidR="00D35204" w:rsidRDefault="00995516">
      <w:pPr>
        <w:pStyle w:val="Textbody"/>
        <w:numPr>
          <w:ilvl w:val="0"/>
          <w:numId w:val="1"/>
        </w:numPr>
        <w:overflowPunct w:val="0"/>
        <w:snapToGrid w:val="0"/>
        <w:spacing w:line="324" w:lineRule="auto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73CAE8F" wp14:editId="72128BA6">
            <wp:simplePos x="0" y="0"/>
            <wp:positionH relativeFrom="page">
              <wp:posOffset>800100</wp:posOffset>
            </wp:positionH>
            <wp:positionV relativeFrom="page">
              <wp:posOffset>1722755</wp:posOffset>
            </wp:positionV>
            <wp:extent cx="6074280" cy="4559400"/>
            <wp:effectExtent l="19050" t="19050" r="21720" b="12600"/>
            <wp:wrapSquare wrapText="bothSides"/>
            <wp:docPr id="1799379641" name="影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74280" cy="4559400"/>
                    </a:xfrm>
                    <a:prstGeom prst="rect">
                      <a:avLst/>
                    </a:prstGeom>
                    <a:ln w="6477">
                      <a:solidFill>
                        <a:srgbClr val="3465A4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 w:rsidR="00000000">
        <w:rPr>
          <w:rFonts w:ascii="標楷體" w:eastAsia="標楷體" w:hAnsi="標楷體"/>
          <w:bCs/>
          <w:sz w:val="32"/>
          <w:szCs w:val="32"/>
        </w:rPr>
        <w:t>本案市場位置示意圖：</w:t>
      </w:r>
    </w:p>
    <w:p w14:paraId="6FEC3797" w14:textId="38113127" w:rsidR="00D35204" w:rsidRDefault="00D35204">
      <w:pPr>
        <w:pStyle w:val="Textbody"/>
        <w:overflowPunct w:val="0"/>
        <w:snapToGrid w:val="0"/>
        <w:spacing w:line="324" w:lineRule="auto"/>
      </w:pPr>
    </w:p>
    <w:p w14:paraId="62941D80" w14:textId="77777777" w:rsidR="00D35204" w:rsidRDefault="00000000">
      <w:pPr>
        <w:pStyle w:val="Textbody"/>
        <w:overflowPunct w:val="0"/>
        <w:snapToGrid w:val="0"/>
        <w:spacing w:line="324" w:lineRule="auto"/>
        <w:jc w:val="center"/>
      </w:pPr>
      <w:r>
        <w:rPr>
          <w:sz w:val="28"/>
          <w:szCs w:val="32"/>
        </w:rPr>
        <w:t>資料來源：</w:t>
      </w:r>
      <w:proofErr w:type="gramStart"/>
      <w:r>
        <w:rPr>
          <w:sz w:val="28"/>
          <w:szCs w:val="32"/>
        </w:rPr>
        <w:t>臺</w:t>
      </w:r>
      <w:proofErr w:type="gramEnd"/>
      <w:r>
        <w:rPr>
          <w:sz w:val="28"/>
          <w:szCs w:val="32"/>
        </w:rPr>
        <w:t>中市空間地圖查詢系統，非正式文件，僅供參考。</w:t>
      </w:r>
    </w:p>
    <w:sectPr w:rsidR="00D35204">
      <w:pgSz w:w="11906" w:h="16838"/>
      <w:pgMar w:top="907" w:right="1361" w:bottom="907" w:left="1361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D350B" w14:textId="77777777" w:rsidR="00C81C0E" w:rsidRDefault="00C81C0E">
      <w:r>
        <w:separator/>
      </w:r>
    </w:p>
  </w:endnote>
  <w:endnote w:type="continuationSeparator" w:id="0">
    <w:p w14:paraId="3E853EF2" w14:textId="77777777" w:rsidR="00C81C0E" w:rsidRDefault="00C8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5CBA" w14:textId="77777777" w:rsidR="00C81C0E" w:rsidRDefault="00C81C0E">
      <w:r>
        <w:rPr>
          <w:color w:val="000000"/>
        </w:rPr>
        <w:separator/>
      </w:r>
    </w:p>
  </w:footnote>
  <w:footnote w:type="continuationSeparator" w:id="0">
    <w:p w14:paraId="1DAD9B29" w14:textId="77777777" w:rsidR="00C81C0E" w:rsidRDefault="00C81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AA49FD"/>
    <w:multiLevelType w:val="multilevel"/>
    <w:tmpl w:val="8B629CF2"/>
    <w:lvl w:ilvl="0">
      <w:start w:val="1"/>
      <w:numFmt w:val="japaneseCounting"/>
      <w:suff w:val="nothing"/>
      <w:lvlText w:val="%1、"/>
      <w:lvlJc w:val="left"/>
      <w:pPr>
        <w:ind w:left="480" w:hanging="480"/>
      </w:pPr>
      <w:rPr>
        <w:lang w:val="en-US"/>
      </w:rPr>
    </w:lvl>
    <w:lvl w:ilvl="1">
      <w:start w:val="1"/>
      <w:numFmt w:val="japaneseCounting"/>
      <w:suff w:val="nothing"/>
      <w:lvlText w:val="(%2)"/>
      <w:lvlJc w:val="left"/>
      <w:pPr>
        <w:ind w:left="1048" w:hanging="480"/>
      </w:pPr>
      <w:rPr>
        <w:rFonts w:ascii="標楷體" w:eastAsia="標楷體" w:hAnsi="標楷體"/>
        <w:sz w:val="32"/>
        <w:szCs w:val="32"/>
      </w:rPr>
    </w:lvl>
    <w:lvl w:ilvl="2">
      <w:start w:val="1"/>
      <w:numFmt w:val="decimal"/>
      <w:suff w:val="nothing"/>
      <w:lvlText w:val="%3.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90013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35204"/>
    <w:rsid w:val="007D3EF7"/>
    <w:rsid w:val="00995516"/>
    <w:rsid w:val="00C81C0E"/>
    <w:rsid w:val="00D3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11CED"/>
  <w15:docId w15:val="{C9540E11-EFB5-4496-B712-5F17C321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a3">
    <w:name w:val="標題一"/>
    <w:basedOn w:val="a4"/>
    <w:pPr>
      <w:overflowPunct w:val="0"/>
      <w:snapToGrid w:val="0"/>
      <w:spacing w:after="0" w:line="324" w:lineRule="auto"/>
      <w:ind w:left="1304" w:hanging="1304"/>
    </w:pPr>
    <w:rPr>
      <w:rFonts w:ascii="標楷體" w:eastAsia="標楷體" w:hAnsi="標楷體" w:cs="標楷體"/>
      <w:sz w:val="26"/>
      <w:szCs w:val="26"/>
    </w:rPr>
  </w:style>
  <w:style w:type="paragraph" w:styleId="a4">
    <w:name w:val="Body Text Indent"/>
    <w:basedOn w:val="Textbody"/>
    <w:pPr>
      <w:spacing w:after="120"/>
      <w:ind w:left="480"/>
    </w:pPr>
  </w:style>
  <w:style w:type="paragraph" w:styleId="a5">
    <w:name w:val="List Paragraph"/>
    <w:basedOn w:val="Textbody"/>
    <w:pPr>
      <w:widowControl/>
      <w:spacing w:after="160" w:line="247" w:lineRule="auto"/>
      <w:ind w:left="480"/>
      <w:jc w:val="both"/>
    </w:pPr>
    <w:rPr>
      <w:kern w:val="0"/>
      <w:sz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Textbody"/>
    <w:rPr>
      <w:rFonts w:ascii="Calibri Light" w:eastAsia="Calibri Light" w:hAnsi="Calibri Light" w:cs="Calibri Light"/>
      <w:sz w:val="18"/>
      <w:szCs w:val="18"/>
    </w:rPr>
  </w:style>
  <w:style w:type="character" w:customStyle="1" w:styleId="a9">
    <w:name w:val="本文縮排 字元"/>
    <w:rPr>
      <w:kern w:val="3"/>
      <w:sz w:val="24"/>
      <w:szCs w:val="22"/>
    </w:rPr>
  </w:style>
  <w:style w:type="character" w:customStyle="1" w:styleId="aa">
    <w:name w:val="頁首 字元"/>
    <w:rPr>
      <w:kern w:val="3"/>
    </w:rPr>
  </w:style>
  <w:style w:type="character" w:customStyle="1" w:styleId="ab">
    <w:name w:val="頁尾 字元"/>
    <w:rPr>
      <w:kern w:val="3"/>
    </w:rPr>
  </w:style>
  <w:style w:type="character" w:customStyle="1" w:styleId="ac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市場科 經發局</cp:lastModifiedBy>
  <cp:revision>2</cp:revision>
  <cp:lastPrinted>2024-10-11T01:37:00Z</cp:lastPrinted>
  <dcterms:created xsi:type="dcterms:W3CDTF">2025-06-03T08:22:00Z</dcterms:created>
  <dcterms:modified xsi:type="dcterms:W3CDTF">2025-06-03T08:22:00Z</dcterms:modified>
</cp:coreProperties>
</file>